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BB" w:rsidRDefault="005161BB" w:rsidP="003561EA">
      <w:pPr>
        <w:jc w:val="center"/>
        <w:rPr>
          <w:rFonts w:ascii="Barlow Light" w:hAnsi="Barlow Light"/>
          <w:b/>
        </w:rPr>
      </w:pPr>
      <w:r w:rsidRPr="005148AF">
        <w:rPr>
          <w:rFonts w:ascii="Barlow Light" w:hAnsi="Barlow Light"/>
          <w:b/>
        </w:rPr>
        <w:t>REGLAS DE OPERACIÓN DEL PROGRAMA DENOMINADO “FONDO</w:t>
      </w:r>
      <w:r w:rsidR="008B1406" w:rsidRPr="005148AF">
        <w:rPr>
          <w:rFonts w:ascii="Barlow Light" w:hAnsi="Barlow Light"/>
          <w:b/>
        </w:rPr>
        <w:t xml:space="preserve"> </w:t>
      </w:r>
      <w:bookmarkStart w:id="0" w:name="_GoBack"/>
      <w:bookmarkEnd w:id="0"/>
      <w:r w:rsidRPr="005148AF">
        <w:rPr>
          <w:rFonts w:ascii="Barlow Light" w:hAnsi="Barlow Light"/>
          <w:b/>
        </w:rPr>
        <w:t>EMERGENTE DE RECUPERACIÓN ECONÓMICA DE MÉRIDA” (FEREM)</w:t>
      </w:r>
      <w:r w:rsidR="005148AF">
        <w:rPr>
          <w:rFonts w:ascii="Barlow Light" w:hAnsi="Barlow Light"/>
          <w:b/>
        </w:rPr>
        <w:t>.</w:t>
      </w:r>
    </w:p>
    <w:p w:rsidR="005148AF" w:rsidRDefault="003561EA" w:rsidP="003561EA">
      <w:pPr>
        <w:jc w:val="center"/>
        <w:rPr>
          <w:rFonts w:ascii="Barlow Light" w:hAnsi="Barlow Light"/>
          <w:b/>
        </w:rPr>
      </w:pPr>
      <w:r>
        <w:rPr>
          <w:rFonts w:ascii="Barlow Light" w:hAnsi="Barlow Light"/>
          <w:b/>
        </w:rPr>
        <w:t>Reglas de Operación publicadas en Gaceta Municipal el 07 de mayo de 2020</w:t>
      </w:r>
    </w:p>
    <w:p w:rsidR="003561EA" w:rsidRDefault="003561EA" w:rsidP="003561EA">
      <w:pPr>
        <w:spacing w:after="0"/>
        <w:jc w:val="center"/>
        <w:rPr>
          <w:rFonts w:ascii="Barlow Light" w:hAnsi="Barlow Light"/>
          <w:b/>
        </w:rPr>
      </w:pPr>
      <w:r>
        <w:rPr>
          <w:rFonts w:ascii="Barlow Light" w:hAnsi="Barlow Light"/>
          <w:b/>
        </w:rPr>
        <w:t>TEXTO VIGENTE</w:t>
      </w:r>
    </w:p>
    <w:p w:rsidR="003561EA" w:rsidRDefault="003561EA" w:rsidP="003561EA">
      <w:pPr>
        <w:jc w:val="center"/>
        <w:rPr>
          <w:rFonts w:ascii="Barlow Light" w:hAnsi="Barlow Light"/>
          <w:b/>
        </w:rPr>
      </w:pPr>
      <w:r>
        <w:rPr>
          <w:rFonts w:ascii="Barlow Light" w:hAnsi="Barlow Light"/>
          <w:b/>
        </w:rPr>
        <w:t>Última reforma publicada en Gaceta Municipal 18-06-2020</w:t>
      </w:r>
    </w:p>
    <w:p w:rsidR="005161BB" w:rsidRPr="005148AF" w:rsidRDefault="005161BB" w:rsidP="005148AF">
      <w:pPr>
        <w:jc w:val="center"/>
        <w:rPr>
          <w:rFonts w:ascii="Barlow Light" w:hAnsi="Barlow Light"/>
          <w:b/>
        </w:rPr>
      </w:pPr>
      <w:r w:rsidRPr="005148AF">
        <w:rPr>
          <w:rFonts w:ascii="Barlow Light" w:hAnsi="Barlow Light"/>
          <w:b/>
        </w:rPr>
        <w:t>Considerando:</w:t>
      </w:r>
    </w:p>
    <w:p w:rsidR="005161BB" w:rsidRPr="005161BB" w:rsidRDefault="005161BB" w:rsidP="008B1406">
      <w:pPr>
        <w:jc w:val="both"/>
        <w:rPr>
          <w:rFonts w:ascii="Barlow Light" w:hAnsi="Barlow Light"/>
        </w:rPr>
      </w:pPr>
      <w:r w:rsidRPr="005161BB">
        <w:rPr>
          <w:rFonts w:ascii="Barlow Light" w:hAnsi="Barlow Light"/>
        </w:rPr>
        <w:t>Que la Constitución Política de los Estados Unidos Mexicanos establece en su artículo 25 que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corresponde al Estado la rectoría del desarrollo nacional para garantizar que éste sea integral y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sustentable, que fortalezca la Soberanía de la Nación y su régimen democrático y que, mediante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la competitividad, el fomento del crecimiento económico y el empleo y una más justa distribución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del ingreso y la riqueza, permita el pleno ejercicio de la libertad y la dignidad de los individuos,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grupos y clases sociales, cuya seguridad protege esta Constitución. La competitividad se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entenderá como el conjunto de condiciones necesarias para generar un mayor crecimiento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económico, promoviendo la inversión y la generación de empleo.</w:t>
      </w:r>
    </w:p>
    <w:p w:rsidR="005161BB" w:rsidRPr="005161BB" w:rsidRDefault="005161BB" w:rsidP="008B1406">
      <w:pPr>
        <w:jc w:val="both"/>
        <w:rPr>
          <w:rFonts w:ascii="Barlow Light" w:hAnsi="Barlow Light"/>
        </w:rPr>
      </w:pPr>
      <w:r w:rsidRPr="005161BB">
        <w:rPr>
          <w:rFonts w:ascii="Barlow Light" w:hAnsi="Barlow Light"/>
        </w:rPr>
        <w:t>Que el Reglamento de Fomento Económico del Municipio de Mérida establece las bases para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fomentar el desarrollo económico del Municipio de Mérida, a través de una Política de Promoción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Económica que promueva la atracción, expansión y retención de inversiones.</w:t>
      </w:r>
    </w:p>
    <w:p w:rsidR="005161BB" w:rsidRPr="005161BB" w:rsidRDefault="005161BB" w:rsidP="008B1406">
      <w:pPr>
        <w:jc w:val="both"/>
        <w:rPr>
          <w:rFonts w:ascii="Barlow Light" w:hAnsi="Barlow Light"/>
        </w:rPr>
      </w:pPr>
      <w:r w:rsidRPr="005161BB">
        <w:rPr>
          <w:rFonts w:ascii="Barlow Light" w:hAnsi="Barlow Light"/>
        </w:rPr>
        <w:t>Que, asimismo, el artículo 5 del reglamento antes referido establece que la Política de Promoción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Económica representa la voluntad del gobierno municipal, de los empresarios, del sector social y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de las instituciones educativas a fin de articular sus organizaciones y alinear sus programas para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 xml:space="preserve">mejorar la </w:t>
      </w:r>
      <w:proofErr w:type="spellStart"/>
      <w:r w:rsidRPr="005161BB">
        <w:rPr>
          <w:rFonts w:ascii="Barlow Light" w:hAnsi="Barlow Light"/>
        </w:rPr>
        <w:t>atractividad</w:t>
      </w:r>
      <w:proofErr w:type="spellEnd"/>
      <w:r w:rsidRPr="005161BB">
        <w:rPr>
          <w:rFonts w:ascii="Barlow Light" w:hAnsi="Barlow Light"/>
        </w:rPr>
        <w:t xml:space="preserve"> y competitividad del Municipio de Mérida.</w:t>
      </w:r>
    </w:p>
    <w:p w:rsidR="005161BB" w:rsidRPr="005161BB" w:rsidRDefault="005161BB" w:rsidP="008B1406">
      <w:pPr>
        <w:jc w:val="both"/>
        <w:rPr>
          <w:rFonts w:ascii="Barlow Light" w:hAnsi="Barlow Light"/>
        </w:rPr>
      </w:pPr>
      <w:r w:rsidRPr="005161BB">
        <w:rPr>
          <w:rFonts w:ascii="Barlow Light" w:hAnsi="Barlow Light"/>
        </w:rPr>
        <w:t>Lo anterior se debe a que un gran número emprendedores, micro, pequeñas y medianas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empresas, tienen necesidades de recursos financieros para iniciar, fortalecer o incrementar su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operación. Ante esta situación, el Ayuntamiento de Mérida, por conducto de la Dirección de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Desarrollo Económico y Turismo, se ha dado a la tarea de crear alternativas prácticas y sencillas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para lograr estos objetivos; a través del otorgamiento de créditos de fácil acceso y sin requisitos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difíciles de cumplir.</w:t>
      </w:r>
    </w:p>
    <w:p w:rsidR="004F57DE" w:rsidRDefault="005161BB" w:rsidP="008B1406">
      <w:pPr>
        <w:jc w:val="both"/>
        <w:rPr>
          <w:rFonts w:ascii="Barlow Light" w:hAnsi="Barlow Light"/>
        </w:rPr>
      </w:pPr>
      <w:r w:rsidRPr="005161BB">
        <w:rPr>
          <w:rFonts w:ascii="Barlow Light" w:hAnsi="Barlow Light"/>
        </w:rPr>
        <w:t>Adicionalmente, el pasado veintiocho de febrero del presente año, México se convirtió en uno de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los países con presencia de casos positivos al virus SARS-CoV2 denominado Coronavirus (Covid19), que de acuerdo con la Organización Mundial de la Salud (OMS), ha sido declarado como una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pandemia, originando que los gobiernos y autoridades sanitarias internacionales, nacionales y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locales trabajen de manera conjunta a fin de contener y detener la propagación del virus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mencionado en sus países, estados y municipios, adoptando las medidas necesarias, a fin de</w:t>
      </w:r>
      <w:r w:rsidR="008B1406">
        <w:rPr>
          <w:rFonts w:ascii="Barlow Light" w:hAnsi="Barlow Light"/>
        </w:rPr>
        <w:t xml:space="preserve"> </w:t>
      </w:r>
      <w:r w:rsidRPr="005161BB">
        <w:rPr>
          <w:rFonts w:ascii="Barlow Light" w:hAnsi="Barlow Light"/>
        </w:rPr>
        <w:t>salvaguardar la salud de la población.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lastRenderedPageBreak/>
        <w:t>Mediante publicación en el Diario Oficial de la Federación del veintisiete de marzo de dos mil veinte,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el Presidente Constitucional de los Estados Unidos Mexicanos emitió el Decreto por el que se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declaran acciones extraordinarias en las regiones afectadas de todo el territorio nacional en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materia de salubridad general para combatir la enfermedad grave de atención prioritaria generada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por COVID-19, dado que aún y cuando se han llevado a cabo diversas acciones preventivas para la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mitigación y el control de la enfermedad causada por este virus, mismas que han permitido atenuar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la propagación de la enfermedad en la población mexicana, resulta necesario emprender acciones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adicionales extraordinarias a efecto de contener y reducir la afectación en la economía de los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mexicanos ante la situación de emergencia que afecta al país.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El Consejo de Salubridad General, en uso de la función prevista en el artículo 9, fracción XVII de su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Reglamento Interior, mediante publicación en el Diario Oficial de la Federación de fecha treinta de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marzo del presente año, emitió el Acuerdo por el que se declara como emergencia sanitaria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nacional por causa de fuerza mayor, a la epidemia generada por la enfermedad COVID-19, teniendo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en cuenta que la Secretaría de Salud ha señalado que el número de casos ha ido en aumento, y ha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recomendado que los habitantes del país permanezcan en sus casas en aislamiento voluntario para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contener la propagación de la citada enfermedad.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Que mediante publicación en el Diario Oficial de la Federación de fecha treinta y uno de marzo del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presente año, la Secretaría de Salud del Gobierno Federal emitió el Acuerdo por el que se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establecen acciones extraordinarias para atender la emergencia sanitaria generada por el COVID19, ordenándose en la fracción I, del artículo primero, la suspensión inmediata, del treinta de marzo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al treinta de abril de este año, de las actividades no esenciales, con la finalidad de mitigar la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dispersión y transmisión del virus SARS-CoV2 en la comunidad, para disminuir la carga de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enfermedad, sus complicaciones y la muerte en la población residente en el territorio nacional.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Que asimismo, el 21 de abril de 2020, la Secretaría de Salud publicó en el Diario Oficial de la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Federación, el Acuerdo por el que se modifica el similar por el que se establecen acciones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extraordinarias para atender la emergencia sanitaria generada por el virus SARS-CoV2, publicado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el 31 de marzo de 2020, ordenando en su artículo quinto, fracciones II y IV que los gobiernos de las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entidades federativas deberán instrumentar las medidas de prevención y control pertinentes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atendiendo a los criterios generales emitidos por la referida secretaría y de acuerdo con la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magnitud de la epidemia por COVID-19; así como garantizar en</w:t>
      </w:r>
      <w:r>
        <w:rPr>
          <w:rFonts w:ascii="Barlow Light" w:hAnsi="Barlow Light"/>
        </w:rPr>
        <w:t xml:space="preserve"> el ámbito de su competencia la </w:t>
      </w:r>
      <w:r w:rsidRPr="008B1406">
        <w:rPr>
          <w:rFonts w:ascii="Barlow Light" w:hAnsi="Barlow Light"/>
        </w:rPr>
        <w:t>implementación adecuada y oportuna de estas medidas.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proofErr w:type="gramStart"/>
      <w:r w:rsidRPr="008B1406">
        <w:rPr>
          <w:rFonts w:ascii="Barlow Light" w:hAnsi="Barlow Light"/>
        </w:rPr>
        <w:t>Que</w:t>
      </w:r>
      <w:proofErr w:type="gramEnd"/>
      <w:r w:rsidRPr="008B1406">
        <w:rPr>
          <w:rFonts w:ascii="Barlow Light" w:hAnsi="Barlow Light"/>
        </w:rPr>
        <w:t xml:space="preserve"> en atención a lo anterior, el Secretario de Salud del Estado de Yucatán y Director de los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Servicios de Salud de Yucatán emitió el Acuerdo SSY 01/2020 por el que se establecen medidas de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seguridad sanitaria para evitar la propagación del virus SARS-CoV-2 por gotas y contacto </w:t>
      </w:r>
      <w:r w:rsidRPr="008B1406">
        <w:rPr>
          <w:rFonts w:ascii="Barlow Light" w:hAnsi="Barlow Light"/>
        </w:rPr>
        <w:lastRenderedPageBreak/>
        <w:t>directo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entra la población del estado de Yucatán, el cual fue publicado en el Diario Oficial del Estado de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Yucatán el día veintitrés de abril del año dos mil veinte.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En este sentido, el Gobierno Federal, Estatal, al igual que los poderes judiciales de la Federación y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del Estado, han fortalecido las medidas de prevención en aras de proteger la salud de la ciudadanía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en general. Por su parte, el Ayuntamiento de Mérida se ha unido a los esfuerzos para implementar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medidas internas y en beneficio de los ciudadanos con el objeto de no contribuir y contener la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propagación del virus, prevenir riesgos de contagio y proteger el derecho humano a la salud de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todos los ciudadanos.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Las medidas implementadas en los tres niveles de gobierno, derivadas de la contingencia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sanitaria por la presencia del virus SARS-CoV2 denominado Coronavirus (Covid-19), si bien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privilegian el derecho fundamental a la salud de todos y cada uno de los habitantes del territorio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nacional, estatal y municipal, de forma colateral han generado como consecuencia, la afectación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económica del municipio de Mérida, impactando de manera negativa su desarrollo económico,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limitando su operación y diversificación de actividades económicas que permitan la continuidad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de empleos, afectando la producción y percepciones.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El Ayuntamiento de Mérida ha realizado diversas previsiones que contribuyen a la seguridad en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materia de salud y a minimizar los efectos económicos negativos que se suscitan con motivo de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la contingencia sanitaria. En mérito de lo anterior, se ha elaborado el programa denominado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“Fondo Emergente de Recuperación Económica de Mérida”.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Por esta razón, este programa apoyará a mantener e incrementar la producción, distribución y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comercialización de los productos y de las ideas creativas, artísticas y del diseño, reactivando el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consumo y por ende el desarrollo de la actividad económica y cultural en el Municipio de Mérida,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ya que contribuye en un servicio promovido activamente de manera oportuna y eficaz ante la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emergencia sanitaria generada por el virus SARS-CoV2 (Covid-19), convirtiéndose en una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alternativa financiera viable.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Otro aspecto que se mantendrá, incrementará y mejorará con estos apoyos financieros será la</w:t>
      </w:r>
      <w:r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planta laboral, el nivel de vida y la condición de trabajo en el Municipio de Mérida lo que redundará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en una menor afectación y en algunos casos en un aumento en la productividad de las empresas.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En tal virtud, el Gobierno del municipio de Mérida, con el objetivo de mitigar el impacto negativo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en la actividad económica y en los empleos, brindará microcréditos a todas las personas físicas o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morales con actividades económicas que contribuya a mantener y en algunos casos mejorar su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nivel de vida, y a la generación de fuentes de empleo, con la finalidad de incrementar la capacidad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financiera de dichas entidades y personas, por lo que se expiden las siguientes Reglas de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Operación:</w:t>
      </w:r>
    </w:p>
    <w:p w:rsidR="00D97377" w:rsidRDefault="008B1406" w:rsidP="00D97377">
      <w:pPr>
        <w:spacing w:after="0"/>
        <w:jc w:val="center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lastRenderedPageBreak/>
        <w:t>CAPÍTULO PRIMERO</w:t>
      </w:r>
    </w:p>
    <w:p w:rsidR="008B1406" w:rsidRPr="00D97377" w:rsidRDefault="008B1406" w:rsidP="00D97377">
      <w:pPr>
        <w:jc w:val="center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DISPOSICIONES GENERALES</w:t>
      </w:r>
    </w:p>
    <w:p w:rsidR="008B1406" w:rsidRPr="00D97377" w:rsidRDefault="008B1406" w:rsidP="008B1406">
      <w:pPr>
        <w:jc w:val="both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Artículo 1.- Objetivo general</w:t>
      </w:r>
    </w:p>
    <w:p w:rsid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Establecer las normas de carácter general para el otorgamiento del </w:t>
      </w:r>
      <w:r w:rsidR="00B34A89" w:rsidRPr="00B34A89">
        <w:rPr>
          <w:rFonts w:ascii="Barlow Light" w:hAnsi="Barlow Light"/>
          <w:b/>
        </w:rPr>
        <w:t>“CRÉDITO”</w:t>
      </w:r>
      <w:r w:rsidRPr="008B1406">
        <w:rPr>
          <w:rFonts w:ascii="Barlow Light" w:hAnsi="Barlow Light"/>
        </w:rPr>
        <w:t>, se realicen con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cargo a los recursos del </w:t>
      </w:r>
      <w:r w:rsidR="00B34A89" w:rsidRPr="00B34A89">
        <w:rPr>
          <w:rFonts w:ascii="Barlow Light" w:hAnsi="Barlow Light"/>
          <w:b/>
        </w:rPr>
        <w:t>“FEREM”</w:t>
      </w:r>
      <w:r w:rsidRPr="008B1406">
        <w:rPr>
          <w:rFonts w:ascii="Barlow Light" w:hAnsi="Barlow Light"/>
        </w:rPr>
        <w:t xml:space="preserve">. Así mismo determinar las facultades del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 xml:space="preserve"> y de las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demás dependencias que participan en el cumplimiento de los objetivos del presente programa.</w:t>
      </w:r>
    </w:p>
    <w:p w:rsidR="008B1406" w:rsidRPr="00D97377" w:rsidRDefault="008B1406" w:rsidP="008B1406">
      <w:pPr>
        <w:jc w:val="both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Artículo 2.- Objetivos específicos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Apoyar personas físicas o morales con actividades económicas a impulsar su negocio. Este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préstamo puede servir para cubrir costos de operación, remodelación, construcción, adquisición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de maquinaria, herramientas e insumos para la transformación, comercialización, distribución o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servicio que se realice.</w:t>
      </w:r>
    </w:p>
    <w:p w:rsidR="008B1406" w:rsidRPr="00D97377" w:rsidRDefault="008B1406" w:rsidP="008B1406">
      <w:pPr>
        <w:jc w:val="both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Artículo 3.- Definiciones</w:t>
      </w:r>
    </w:p>
    <w:p w:rsid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En las presentes Reglas de Operación se aplicará la siguiente terminología: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418"/>
      </w:tblGrid>
      <w:tr w:rsidR="00D97377" w:rsidTr="00D97377">
        <w:tc>
          <w:tcPr>
            <w:tcW w:w="2410" w:type="dxa"/>
          </w:tcPr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  <w:r w:rsidRPr="006B6BD5">
              <w:rPr>
                <w:rFonts w:ascii="Barlow Light" w:hAnsi="Barlow Light"/>
                <w:b/>
              </w:rPr>
              <w:t>FEREM</w:t>
            </w:r>
          </w:p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</w:p>
        </w:tc>
        <w:tc>
          <w:tcPr>
            <w:tcW w:w="6418" w:type="dxa"/>
          </w:tcPr>
          <w:p w:rsidR="00D97377" w:rsidRPr="00DC0468" w:rsidRDefault="00D97377" w:rsidP="005148AF">
            <w:pPr>
              <w:jc w:val="both"/>
              <w:rPr>
                <w:rFonts w:ascii="Barlow Light" w:hAnsi="Barlow Light"/>
              </w:rPr>
            </w:pPr>
            <w:r w:rsidRPr="00DC0468">
              <w:rPr>
                <w:rFonts w:ascii="Barlow Light" w:hAnsi="Barlow Light"/>
              </w:rPr>
              <w:t>Al program</w:t>
            </w:r>
            <w:r>
              <w:rPr>
                <w:rFonts w:ascii="Barlow Light" w:hAnsi="Barlow Light"/>
              </w:rPr>
              <w:t>a denominado “Fondo Em</w:t>
            </w:r>
            <w:r w:rsidRPr="00DC0468">
              <w:rPr>
                <w:rFonts w:ascii="Barlow Light" w:hAnsi="Barlow Light"/>
              </w:rPr>
              <w:t>ergente de</w:t>
            </w:r>
            <w:r>
              <w:rPr>
                <w:rFonts w:ascii="Barlow Light" w:hAnsi="Barlow Light"/>
              </w:rPr>
              <w:t xml:space="preserve"> Recuperación Económica de M</w:t>
            </w:r>
            <w:r w:rsidRPr="00DC0468">
              <w:rPr>
                <w:rFonts w:ascii="Barlow Light" w:hAnsi="Barlow Light"/>
              </w:rPr>
              <w:t>érida”, creado para</w:t>
            </w:r>
            <w:r>
              <w:rPr>
                <w:rFonts w:ascii="Barlow Light" w:hAnsi="Barlow Light"/>
              </w:rPr>
              <w:t xml:space="preserve"> </w:t>
            </w:r>
            <w:r w:rsidRPr="00DC0468">
              <w:rPr>
                <w:rFonts w:ascii="Barlow Light" w:hAnsi="Barlow Light"/>
              </w:rPr>
              <w:t>apoyar a em</w:t>
            </w:r>
            <w:r>
              <w:rPr>
                <w:rFonts w:ascii="Barlow Light" w:hAnsi="Barlow Light"/>
              </w:rPr>
              <w:t>prendedores, la m</w:t>
            </w:r>
            <w:r w:rsidRPr="00DC0468">
              <w:rPr>
                <w:rFonts w:ascii="Barlow Light" w:hAnsi="Barlow Light"/>
              </w:rPr>
              <w:t>icro, pequeña y</w:t>
            </w:r>
            <w:r>
              <w:rPr>
                <w:rFonts w:ascii="Barlow Light" w:hAnsi="Barlow Light"/>
              </w:rPr>
              <w:t xml:space="preserve"> mediana em</w:t>
            </w:r>
            <w:r w:rsidRPr="00DC0468">
              <w:rPr>
                <w:rFonts w:ascii="Barlow Light" w:hAnsi="Barlow Light"/>
              </w:rPr>
              <w:t>presa del M</w:t>
            </w:r>
            <w:r>
              <w:rPr>
                <w:rFonts w:ascii="Barlow Light" w:hAnsi="Barlow Light"/>
              </w:rPr>
              <w:t>unicipio de M</w:t>
            </w:r>
            <w:r w:rsidRPr="00DC0468">
              <w:rPr>
                <w:rFonts w:ascii="Barlow Light" w:hAnsi="Barlow Light"/>
              </w:rPr>
              <w:t>érida.</w:t>
            </w:r>
          </w:p>
          <w:p w:rsidR="00D97377" w:rsidRDefault="00D97377" w:rsidP="005148AF">
            <w:pPr>
              <w:jc w:val="both"/>
              <w:rPr>
                <w:rFonts w:ascii="Barlow Light" w:hAnsi="Barlow Light"/>
              </w:rPr>
            </w:pPr>
          </w:p>
        </w:tc>
      </w:tr>
      <w:tr w:rsidR="00D97377" w:rsidTr="00D97377">
        <w:tc>
          <w:tcPr>
            <w:tcW w:w="2410" w:type="dxa"/>
          </w:tcPr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  <w:r w:rsidRPr="006B6BD5">
              <w:rPr>
                <w:rFonts w:ascii="Barlow Light" w:hAnsi="Barlow Light"/>
                <w:b/>
              </w:rPr>
              <w:t>COM ITÉ</w:t>
            </w:r>
          </w:p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</w:p>
        </w:tc>
        <w:tc>
          <w:tcPr>
            <w:tcW w:w="6418" w:type="dxa"/>
          </w:tcPr>
          <w:p w:rsidR="00D97377" w:rsidRPr="00DC0468" w:rsidRDefault="00D97377" w:rsidP="005148AF">
            <w:pPr>
              <w:jc w:val="both"/>
              <w:rPr>
                <w:rFonts w:ascii="Barlow Light" w:hAnsi="Barlow Light"/>
              </w:rPr>
            </w:pPr>
            <w:r w:rsidRPr="00DC0468">
              <w:rPr>
                <w:rFonts w:ascii="Barlow Light" w:hAnsi="Barlow Light"/>
              </w:rPr>
              <w:t>Al Comité de Evaluación y Autorización de Créditos</w:t>
            </w:r>
            <w:r>
              <w:rPr>
                <w:rFonts w:ascii="Barlow Light" w:hAnsi="Barlow Light"/>
              </w:rPr>
              <w:t xml:space="preserve"> </w:t>
            </w:r>
            <w:r w:rsidRPr="00DC0468">
              <w:rPr>
                <w:rFonts w:ascii="Barlow Light" w:hAnsi="Barlow Light"/>
              </w:rPr>
              <w:t xml:space="preserve">del </w:t>
            </w:r>
            <w:r w:rsidRPr="006B6BD5">
              <w:rPr>
                <w:rFonts w:ascii="Barlow Light" w:hAnsi="Barlow Light"/>
                <w:b/>
              </w:rPr>
              <w:t>“FEREM”</w:t>
            </w:r>
            <w:r w:rsidRPr="00DC0468">
              <w:rPr>
                <w:rFonts w:ascii="Barlow Light" w:hAnsi="Barlow Light"/>
              </w:rPr>
              <w:t>.</w:t>
            </w:r>
          </w:p>
          <w:p w:rsidR="00D97377" w:rsidRDefault="00D97377" w:rsidP="005148AF">
            <w:pPr>
              <w:jc w:val="both"/>
              <w:rPr>
                <w:rFonts w:ascii="Barlow Light" w:hAnsi="Barlow Light"/>
              </w:rPr>
            </w:pPr>
          </w:p>
        </w:tc>
      </w:tr>
      <w:tr w:rsidR="00D97377" w:rsidTr="00D97377">
        <w:tc>
          <w:tcPr>
            <w:tcW w:w="2410" w:type="dxa"/>
          </w:tcPr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  <w:r w:rsidRPr="006B6BD5">
              <w:rPr>
                <w:rFonts w:ascii="Barlow Light" w:hAnsi="Barlow Light"/>
                <w:b/>
              </w:rPr>
              <w:t>SOLICITANTE</w:t>
            </w:r>
          </w:p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</w:p>
        </w:tc>
        <w:tc>
          <w:tcPr>
            <w:tcW w:w="6418" w:type="dxa"/>
          </w:tcPr>
          <w:p w:rsidR="00D97377" w:rsidRPr="00DC0468" w:rsidRDefault="00D97377" w:rsidP="005148AF">
            <w:pPr>
              <w:jc w:val="both"/>
              <w:rPr>
                <w:rFonts w:ascii="Barlow Light" w:hAnsi="Barlow Light"/>
              </w:rPr>
            </w:pPr>
            <w:r>
              <w:rPr>
                <w:rFonts w:ascii="Barlow Light" w:hAnsi="Barlow Light"/>
              </w:rPr>
              <w:t>A toda persona física o m</w:t>
            </w:r>
            <w:r w:rsidRPr="00DC0468">
              <w:rPr>
                <w:rFonts w:ascii="Barlow Light" w:hAnsi="Barlow Light"/>
              </w:rPr>
              <w:t>oral con capacidad y</w:t>
            </w:r>
            <w:r>
              <w:rPr>
                <w:rFonts w:ascii="Barlow Light" w:hAnsi="Barlow Light"/>
              </w:rPr>
              <w:t xml:space="preserve"> </w:t>
            </w:r>
            <w:r w:rsidRPr="00DC0468">
              <w:rPr>
                <w:rFonts w:ascii="Barlow Light" w:hAnsi="Barlow Light"/>
              </w:rPr>
              <w:t>personalidad jurídica reconocida por las leyes</w:t>
            </w:r>
            <w:r>
              <w:rPr>
                <w:rFonts w:ascii="Barlow Light" w:hAnsi="Barlow Light"/>
              </w:rPr>
              <w:t xml:space="preserve"> m</w:t>
            </w:r>
            <w:r w:rsidRPr="00DC0468">
              <w:rPr>
                <w:rFonts w:ascii="Barlow Light" w:hAnsi="Barlow Light"/>
              </w:rPr>
              <w:t xml:space="preserve">exicanas y que el </w:t>
            </w:r>
            <w:r w:rsidRPr="006B6BD5">
              <w:rPr>
                <w:rFonts w:ascii="Barlow Light" w:hAnsi="Barlow Light"/>
                <w:b/>
              </w:rPr>
              <w:t>“COM ITÉ”</w:t>
            </w:r>
            <w:r w:rsidRPr="00DC0468">
              <w:rPr>
                <w:rFonts w:ascii="Barlow Light" w:hAnsi="Barlow Light"/>
              </w:rPr>
              <w:t xml:space="preserve"> determ</w:t>
            </w:r>
            <w:r>
              <w:rPr>
                <w:rFonts w:ascii="Barlow Light" w:hAnsi="Barlow Light"/>
              </w:rPr>
              <w:t>ine com</w:t>
            </w:r>
            <w:r w:rsidRPr="00DC0468">
              <w:rPr>
                <w:rFonts w:ascii="Barlow Light" w:hAnsi="Barlow Light"/>
              </w:rPr>
              <w:t>o</w:t>
            </w:r>
            <w:r>
              <w:rPr>
                <w:rFonts w:ascii="Barlow Light" w:hAnsi="Barlow Light"/>
              </w:rPr>
              <w:t xml:space="preserve"> </w:t>
            </w:r>
            <w:r w:rsidRPr="00DC0468">
              <w:rPr>
                <w:rFonts w:ascii="Barlow Light" w:hAnsi="Barlow Light"/>
              </w:rPr>
              <w:t>elegible, basándose en lo establecido en las</w:t>
            </w:r>
            <w:r>
              <w:rPr>
                <w:rFonts w:ascii="Barlow Light" w:hAnsi="Barlow Light"/>
              </w:rPr>
              <w:t xml:space="preserve"> </w:t>
            </w:r>
            <w:r w:rsidRPr="00DC0468">
              <w:rPr>
                <w:rFonts w:ascii="Barlow Light" w:hAnsi="Barlow Light"/>
              </w:rPr>
              <w:t>presentes Reglas de Operación.</w:t>
            </w:r>
          </w:p>
          <w:p w:rsidR="00D97377" w:rsidRDefault="00D97377" w:rsidP="005148AF">
            <w:pPr>
              <w:jc w:val="both"/>
              <w:rPr>
                <w:rFonts w:ascii="Barlow Light" w:hAnsi="Barlow Light"/>
              </w:rPr>
            </w:pPr>
          </w:p>
        </w:tc>
      </w:tr>
      <w:tr w:rsidR="00D97377" w:rsidTr="00D97377">
        <w:tc>
          <w:tcPr>
            <w:tcW w:w="2410" w:type="dxa"/>
          </w:tcPr>
          <w:p w:rsidR="00D97377" w:rsidRPr="006B6BD5" w:rsidRDefault="00B34A89" w:rsidP="005148AF">
            <w:pPr>
              <w:jc w:val="both"/>
              <w:rPr>
                <w:rFonts w:ascii="Barlow Light" w:hAnsi="Barlow Light"/>
                <w:b/>
              </w:rPr>
            </w:pPr>
            <w:r>
              <w:rPr>
                <w:rFonts w:ascii="Barlow Light" w:hAnsi="Barlow Light"/>
                <w:b/>
              </w:rPr>
              <w:t>DEPARTAM</w:t>
            </w:r>
            <w:r w:rsidR="00D97377" w:rsidRPr="006B6BD5">
              <w:rPr>
                <w:rFonts w:ascii="Barlow Light" w:hAnsi="Barlow Light"/>
                <w:b/>
              </w:rPr>
              <w:t>ENTO</w:t>
            </w:r>
          </w:p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</w:p>
        </w:tc>
        <w:tc>
          <w:tcPr>
            <w:tcW w:w="6418" w:type="dxa"/>
          </w:tcPr>
          <w:p w:rsidR="00D97377" w:rsidRPr="00DC0468" w:rsidRDefault="00D97377" w:rsidP="005148AF">
            <w:pPr>
              <w:jc w:val="both"/>
              <w:rPr>
                <w:rFonts w:ascii="Barlow Light" w:hAnsi="Barlow Light"/>
              </w:rPr>
            </w:pPr>
            <w:r w:rsidRPr="00DC0468">
              <w:rPr>
                <w:rFonts w:ascii="Barlow Light" w:hAnsi="Barlow Light"/>
              </w:rPr>
              <w:t>Departam</w:t>
            </w:r>
            <w:r>
              <w:rPr>
                <w:rFonts w:ascii="Barlow Light" w:hAnsi="Barlow Light"/>
              </w:rPr>
              <w:t>ento del Centro de Atención Em</w:t>
            </w:r>
            <w:r w:rsidRPr="00DC0468">
              <w:rPr>
                <w:rFonts w:ascii="Barlow Light" w:hAnsi="Barlow Light"/>
              </w:rPr>
              <w:t>presarial</w:t>
            </w:r>
            <w:r>
              <w:rPr>
                <w:rFonts w:ascii="Barlow Light" w:hAnsi="Barlow Light"/>
              </w:rPr>
              <w:t xml:space="preserve"> </w:t>
            </w:r>
            <w:r w:rsidRPr="00DC0468">
              <w:rPr>
                <w:rFonts w:ascii="Barlow Light" w:hAnsi="Barlow Light"/>
              </w:rPr>
              <w:t>CAE,</w:t>
            </w:r>
            <w:r>
              <w:rPr>
                <w:rFonts w:ascii="Barlow Light" w:hAnsi="Barlow Light"/>
              </w:rPr>
              <w:t xml:space="preserve"> lugar destinado para la inform</w:t>
            </w:r>
            <w:r w:rsidRPr="00DC0468">
              <w:rPr>
                <w:rFonts w:ascii="Barlow Light" w:hAnsi="Barlow Light"/>
              </w:rPr>
              <w:t>ación, orientación</w:t>
            </w:r>
            <w:r>
              <w:rPr>
                <w:rFonts w:ascii="Barlow Light" w:hAnsi="Barlow Light"/>
              </w:rPr>
              <w:t xml:space="preserve"> </w:t>
            </w:r>
            <w:r w:rsidRPr="00DC0468">
              <w:rPr>
                <w:rFonts w:ascii="Barlow Light" w:hAnsi="Barlow Light"/>
              </w:rPr>
              <w:t>y recep</w:t>
            </w:r>
            <w:r>
              <w:rPr>
                <w:rFonts w:ascii="Barlow Light" w:hAnsi="Barlow Light"/>
              </w:rPr>
              <w:t>ción de las solicitudes y docum</w:t>
            </w:r>
            <w:r w:rsidRPr="00DC0468">
              <w:rPr>
                <w:rFonts w:ascii="Barlow Light" w:hAnsi="Barlow Light"/>
              </w:rPr>
              <w:t>entos del</w:t>
            </w:r>
            <w:r>
              <w:rPr>
                <w:rFonts w:ascii="Barlow Light" w:hAnsi="Barlow Light"/>
              </w:rPr>
              <w:t xml:space="preserve"> </w:t>
            </w:r>
            <w:r w:rsidRPr="006B6BD5">
              <w:rPr>
                <w:rFonts w:ascii="Barlow Light" w:hAnsi="Barlow Light"/>
                <w:b/>
              </w:rPr>
              <w:t>“SOLICITANTE”</w:t>
            </w:r>
            <w:r w:rsidRPr="00DC0468">
              <w:rPr>
                <w:rFonts w:ascii="Barlow Light" w:hAnsi="Barlow Light"/>
              </w:rPr>
              <w:t>.</w:t>
            </w:r>
          </w:p>
          <w:p w:rsidR="00D97377" w:rsidRDefault="00D97377" w:rsidP="005148AF">
            <w:pPr>
              <w:jc w:val="both"/>
              <w:rPr>
                <w:rFonts w:ascii="Barlow Light" w:hAnsi="Barlow Light"/>
              </w:rPr>
            </w:pPr>
          </w:p>
        </w:tc>
      </w:tr>
      <w:tr w:rsidR="00D97377" w:rsidTr="00D97377">
        <w:tc>
          <w:tcPr>
            <w:tcW w:w="2410" w:type="dxa"/>
          </w:tcPr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  <w:r w:rsidRPr="006B6BD5">
              <w:rPr>
                <w:rFonts w:ascii="Barlow Light" w:hAnsi="Barlow Light"/>
                <w:b/>
              </w:rPr>
              <w:t>CRÉDITO</w:t>
            </w:r>
          </w:p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</w:p>
        </w:tc>
        <w:tc>
          <w:tcPr>
            <w:tcW w:w="6418" w:type="dxa"/>
          </w:tcPr>
          <w:p w:rsidR="00D97377" w:rsidRDefault="00D97377" w:rsidP="005148AF">
            <w:pPr>
              <w:jc w:val="both"/>
              <w:rPr>
                <w:rFonts w:ascii="Barlow Light" w:hAnsi="Barlow Light"/>
              </w:rPr>
            </w:pPr>
            <w:r w:rsidRPr="00DC0468">
              <w:rPr>
                <w:rFonts w:ascii="Barlow Light" w:hAnsi="Barlow Light"/>
              </w:rPr>
              <w:t>A los recursos financieros recuperables que se</w:t>
            </w:r>
            <w:r>
              <w:rPr>
                <w:rFonts w:ascii="Barlow Light" w:hAnsi="Barlow Light"/>
              </w:rPr>
              <w:t xml:space="preserve"> </w:t>
            </w:r>
            <w:r w:rsidRPr="00DC0468">
              <w:rPr>
                <w:rFonts w:ascii="Barlow Light" w:hAnsi="Barlow Light"/>
              </w:rPr>
              <w:t xml:space="preserve">otorguen al </w:t>
            </w:r>
            <w:r w:rsidRPr="006B6BD5">
              <w:rPr>
                <w:rFonts w:ascii="Barlow Light" w:hAnsi="Barlow Light"/>
                <w:b/>
              </w:rPr>
              <w:t>“SOLICITANTE”</w:t>
            </w:r>
            <w:r>
              <w:rPr>
                <w:rFonts w:ascii="Barlow Light" w:hAnsi="Barlow Light"/>
              </w:rPr>
              <w:t xml:space="preserve"> con cargo al </w:t>
            </w:r>
            <w:r w:rsidRPr="006B6BD5">
              <w:rPr>
                <w:rFonts w:ascii="Barlow Light" w:hAnsi="Barlow Light"/>
                <w:b/>
              </w:rPr>
              <w:t>“FEREM”</w:t>
            </w:r>
            <w:r w:rsidRPr="00DC0468">
              <w:rPr>
                <w:rFonts w:ascii="Barlow Light" w:hAnsi="Barlow Light"/>
              </w:rPr>
              <w:t>,</w:t>
            </w:r>
            <w:r>
              <w:rPr>
                <w:rFonts w:ascii="Barlow Light" w:hAnsi="Barlow Light"/>
              </w:rPr>
              <w:t xml:space="preserve"> </w:t>
            </w:r>
            <w:r w:rsidRPr="00DC0468">
              <w:rPr>
                <w:rFonts w:ascii="Barlow Light" w:hAnsi="Barlow Light"/>
              </w:rPr>
              <w:t>para ejecución de proyectos viables que</w:t>
            </w:r>
            <w:r>
              <w:rPr>
                <w:rFonts w:ascii="Barlow Light" w:hAnsi="Barlow Light"/>
              </w:rPr>
              <w:t xml:space="preserve"> </w:t>
            </w:r>
            <w:r w:rsidRPr="00DC0468">
              <w:rPr>
                <w:rFonts w:ascii="Barlow Light" w:hAnsi="Barlow Light"/>
              </w:rPr>
              <w:t>contribuyan al desarrollo económi</w:t>
            </w:r>
            <w:r>
              <w:rPr>
                <w:rFonts w:ascii="Barlow Light" w:hAnsi="Barlow Light"/>
              </w:rPr>
              <w:t>co en el M</w:t>
            </w:r>
            <w:r w:rsidRPr="00DC0468">
              <w:rPr>
                <w:rFonts w:ascii="Barlow Light" w:hAnsi="Barlow Light"/>
              </w:rPr>
              <w:t>unicipio</w:t>
            </w:r>
            <w:r>
              <w:rPr>
                <w:rFonts w:ascii="Barlow Light" w:hAnsi="Barlow Light"/>
              </w:rPr>
              <w:t xml:space="preserve"> de Mérida, sus comisarías y </w:t>
            </w:r>
            <w:proofErr w:type="spellStart"/>
            <w:r>
              <w:rPr>
                <w:rFonts w:ascii="Barlow Light" w:hAnsi="Barlow Light"/>
              </w:rPr>
              <w:t>subcom</w:t>
            </w:r>
            <w:r w:rsidRPr="00DC0468">
              <w:rPr>
                <w:rFonts w:ascii="Barlow Light" w:hAnsi="Barlow Light"/>
              </w:rPr>
              <w:t>isarías</w:t>
            </w:r>
            <w:proofErr w:type="spellEnd"/>
            <w:r w:rsidRPr="00DC0468">
              <w:rPr>
                <w:rFonts w:ascii="Barlow Light" w:hAnsi="Barlow Light"/>
              </w:rPr>
              <w:t>.</w:t>
            </w:r>
          </w:p>
          <w:p w:rsidR="00D97377" w:rsidRDefault="00D97377" w:rsidP="005148AF">
            <w:pPr>
              <w:jc w:val="both"/>
              <w:rPr>
                <w:rFonts w:ascii="Barlow Light" w:hAnsi="Barlow Light"/>
              </w:rPr>
            </w:pPr>
          </w:p>
        </w:tc>
      </w:tr>
      <w:tr w:rsidR="00D97377" w:rsidTr="00D97377">
        <w:tc>
          <w:tcPr>
            <w:tcW w:w="2410" w:type="dxa"/>
          </w:tcPr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  <w:r w:rsidRPr="006B6BD5">
              <w:rPr>
                <w:rFonts w:ascii="Barlow Light" w:hAnsi="Barlow Light"/>
                <w:b/>
              </w:rPr>
              <w:t>ACREDITADO</w:t>
            </w:r>
          </w:p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</w:p>
        </w:tc>
        <w:tc>
          <w:tcPr>
            <w:tcW w:w="6418" w:type="dxa"/>
          </w:tcPr>
          <w:p w:rsidR="00D97377" w:rsidRDefault="00D97377" w:rsidP="005148AF">
            <w:pPr>
              <w:jc w:val="both"/>
              <w:rPr>
                <w:rFonts w:ascii="Barlow Light" w:hAnsi="Barlow Light"/>
              </w:rPr>
            </w:pPr>
            <w:r w:rsidRPr="00DC0468">
              <w:rPr>
                <w:rFonts w:ascii="Barlow Light" w:hAnsi="Barlow Light"/>
              </w:rPr>
              <w:t xml:space="preserve">Al </w:t>
            </w:r>
            <w:r w:rsidRPr="006B6BD5">
              <w:rPr>
                <w:rFonts w:ascii="Barlow Light" w:hAnsi="Barlow Light"/>
                <w:b/>
              </w:rPr>
              <w:t>“SOLICITANTE”</w:t>
            </w:r>
            <w:r w:rsidRPr="00DC0468">
              <w:rPr>
                <w:rFonts w:ascii="Barlow Light" w:hAnsi="Barlow Light"/>
              </w:rPr>
              <w:t xml:space="preserve"> cuyo proyecto fue aprobado y haya</w:t>
            </w:r>
            <w:r>
              <w:rPr>
                <w:rFonts w:ascii="Barlow Light" w:hAnsi="Barlow Light"/>
              </w:rPr>
              <w:t xml:space="preserve"> </w:t>
            </w:r>
            <w:r w:rsidRPr="00DC0468">
              <w:rPr>
                <w:rFonts w:ascii="Barlow Light" w:hAnsi="Barlow Light"/>
              </w:rPr>
              <w:t>dispuesto del financiamiento.</w:t>
            </w:r>
          </w:p>
          <w:p w:rsidR="00D97377" w:rsidRDefault="00D97377" w:rsidP="005148AF">
            <w:pPr>
              <w:jc w:val="both"/>
              <w:rPr>
                <w:rFonts w:ascii="Barlow Light" w:hAnsi="Barlow Light"/>
              </w:rPr>
            </w:pPr>
          </w:p>
        </w:tc>
      </w:tr>
      <w:tr w:rsidR="00D97377" w:rsidTr="00D97377">
        <w:tc>
          <w:tcPr>
            <w:tcW w:w="2410" w:type="dxa"/>
          </w:tcPr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  <w:r w:rsidRPr="006B6BD5">
              <w:rPr>
                <w:rFonts w:ascii="Barlow Light" w:hAnsi="Barlow Light"/>
                <w:b/>
              </w:rPr>
              <w:lastRenderedPageBreak/>
              <w:t>CARTERA VENCIDA</w:t>
            </w:r>
          </w:p>
        </w:tc>
        <w:tc>
          <w:tcPr>
            <w:tcW w:w="6418" w:type="dxa"/>
          </w:tcPr>
          <w:p w:rsidR="00D97377" w:rsidRDefault="00D97377" w:rsidP="005148AF">
            <w:pPr>
              <w:jc w:val="both"/>
              <w:rPr>
                <w:rFonts w:ascii="Barlow Light" w:hAnsi="Barlow Light"/>
              </w:rPr>
            </w:pPr>
            <w:r w:rsidRPr="002E728C">
              <w:rPr>
                <w:rFonts w:ascii="Barlow Light" w:hAnsi="Barlow Light"/>
              </w:rPr>
              <w:t>Se c</w:t>
            </w:r>
            <w:r>
              <w:rPr>
                <w:rFonts w:ascii="Barlow Light" w:hAnsi="Barlow Light"/>
              </w:rPr>
              <w:t>onsiderará cartera vencida al m</w:t>
            </w:r>
            <w:r w:rsidRPr="002E728C">
              <w:rPr>
                <w:rFonts w:ascii="Barlow Light" w:hAnsi="Barlow Light"/>
              </w:rPr>
              <w:t>onto de</w:t>
            </w:r>
            <w:r>
              <w:rPr>
                <w:rFonts w:ascii="Barlow Light" w:hAnsi="Barlow Light"/>
              </w:rPr>
              <w:t xml:space="preserve"> capital no pagado en los últimos </w:t>
            </w:r>
            <w:r w:rsidRPr="00D97377">
              <w:rPr>
                <w:rFonts w:ascii="Barlow Light" w:hAnsi="Barlow Light"/>
                <w:b/>
              </w:rPr>
              <w:t>60</w:t>
            </w:r>
            <w:r>
              <w:rPr>
                <w:rFonts w:ascii="Barlow Light" w:hAnsi="Barlow Light"/>
              </w:rPr>
              <w:t xml:space="preserve"> días al m</w:t>
            </w:r>
            <w:r w:rsidRPr="002E728C">
              <w:rPr>
                <w:rFonts w:ascii="Barlow Light" w:hAnsi="Barlow Light"/>
              </w:rPr>
              <w:t>omento de la impresión del reporte de cartera vencida generado por el sistema del programa.</w:t>
            </w:r>
          </w:p>
        </w:tc>
      </w:tr>
      <w:tr w:rsidR="00D97377" w:rsidTr="00D97377">
        <w:tc>
          <w:tcPr>
            <w:tcW w:w="2410" w:type="dxa"/>
          </w:tcPr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  <w:r w:rsidRPr="006B6BD5">
              <w:rPr>
                <w:rFonts w:ascii="Barlow Light" w:hAnsi="Barlow Light"/>
                <w:b/>
              </w:rPr>
              <w:t xml:space="preserve">PRESIDENTE </w:t>
            </w:r>
          </w:p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</w:p>
        </w:tc>
        <w:tc>
          <w:tcPr>
            <w:tcW w:w="6418" w:type="dxa"/>
          </w:tcPr>
          <w:p w:rsidR="00D97377" w:rsidRDefault="00D97377" w:rsidP="005148AF">
            <w:pPr>
              <w:jc w:val="both"/>
              <w:rPr>
                <w:rFonts w:ascii="Barlow Light" w:hAnsi="Barlow Light"/>
              </w:rPr>
            </w:pPr>
            <w:r w:rsidRPr="002E728C">
              <w:rPr>
                <w:rFonts w:ascii="Barlow Light" w:hAnsi="Barlow Light"/>
              </w:rPr>
              <w:t>El (la) Presidente Municipal de M</w:t>
            </w:r>
            <w:r>
              <w:rPr>
                <w:rFonts w:ascii="Barlow Light" w:hAnsi="Barlow Light"/>
              </w:rPr>
              <w:t>érida, o su suplente</w:t>
            </w:r>
            <w:r w:rsidRPr="002E728C">
              <w:rPr>
                <w:rFonts w:ascii="Barlow Light" w:hAnsi="Barlow Light"/>
              </w:rPr>
              <w:t>, quien presidi</w:t>
            </w:r>
            <w:r>
              <w:rPr>
                <w:rFonts w:ascii="Barlow Light" w:hAnsi="Barlow Light"/>
              </w:rPr>
              <w:t xml:space="preserve">rá las sesiones del </w:t>
            </w:r>
            <w:r w:rsidRPr="006B6BD5">
              <w:rPr>
                <w:rFonts w:ascii="Barlow Light" w:hAnsi="Barlow Light"/>
                <w:b/>
              </w:rPr>
              <w:t>“COM ITÉ”</w:t>
            </w:r>
            <w:r>
              <w:rPr>
                <w:rFonts w:ascii="Barlow Light" w:hAnsi="Barlow Light"/>
              </w:rPr>
              <w:t xml:space="preserve"> d</w:t>
            </w:r>
            <w:r w:rsidRPr="002E728C">
              <w:rPr>
                <w:rFonts w:ascii="Barlow Light" w:hAnsi="Barlow Light"/>
              </w:rPr>
              <w:t xml:space="preserve">e acuerdo a lo </w:t>
            </w:r>
            <w:r>
              <w:rPr>
                <w:rFonts w:ascii="Barlow Light" w:hAnsi="Barlow Light"/>
              </w:rPr>
              <w:t>mencion</w:t>
            </w:r>
            <w:r w:rsidRPr="002E728C">
              <w:rPr>
                <w:rFonts w:ascii="Barlow Light" w:hAnsi="Barlow Light"/>
              </w:rPr>
              <w:t>ado en el artículo 21 de esta Reglas de Operación.</w:t>
            </w:r>
          </w:p>
          <w:p w:rsidR="00D97377" w:rsidRDefault="00D97377" w:rsidP="005148AF">
            <w:pPr>
              <w:jc w:val="both"/>
              <w:rPr>
                <w:rFonts w:ascii="Barlow Light" w:hAnsi="Barlow Light"/>
              </w:rPr>
            </w:pPr>
          </w:p>
        </w:tc>
      </w:tr>
      <w:tr w:rsidR="00D97377" w:rsidTr="00D97377">
        <w:tc>
          <w:tcPr>
            <w:tcW w:w="2410" w:type="dxa"/>
          </w:tcPr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  <w:r w:rsidRPr="006B6BD5">
              <w:rPr>
                <w:rFonts w:ascii="Barlow Light" w:hAnsi="Barlow Light"/>
                <w:b/>
              </w:rPr>
              <w:t>ADMINISTRADOR</w:t>
            </w:r>
          </w:p>
        </w:tc>
        <w:tc>
          <w:tcPr>
            <w:tcW w:w="6418" w:type="dxa"/>
          </w:tcPr>
          <w:p w:rsidR="00D97377" w:rsidRDefault="00D97377" w:rsidP="005148AF">
            <w:pPr>
              <w:jc w:val="both"/>
              <w:rPr>
                <w:rFonts w:ascii="Barlow Light" w:hAnsi="Barlow Light"/>
              </w:rPr>
            </w:pPr>
            <w:r w:rsidRPr="002E728C">
              <w:rPr>
                <w:rFonts w:ascii="Barlow Light" w:hAnsi="Barlow Light"/>
              </w:rPr>
              <w:t>Al funciona</w:t>
            </w:r>
            <w:r>
              <w:rPr>
                <w:rFonts w:ascii="Barlow Light" w:hAnsi="Barlow Light"/>
              </w:rPr>
              <w:t>rio que se designe com</w:t>
            </w:r>
            <w:r w:rsidRPr="002E728C">
              <w:rPr>
                <w:rFonts w:ascii="Barlow Light" w:hAnsi="Barlow Light"/>
              </w:rPr>
              <w:t>o responsa</w:t>
            </w:r>
            <w:r>
              <w:rPr>
                <w:rFonts w:ascii="Barlow Light" w:hAnsi="Barlow Light"/>
              </w:rPr>
              <w:t xml:space="preserve">ble de la operación del programa </w:t>
            </w:r>
            <w:r w:rsidRPr="006B6BD5">
              <w:rPr>
                <w:rFonts w:ascii="Barlow Light" w:hAnsi="Barlow Light"/>
                <w:b/>
              </w:rPr>
              <w:t>“FEREM”</w:t>
            </w:r>
            <w:r w:rsidRPr="002E728C">
              <w:rPr>
                <w:rFonts w:ascii="Barlow Light" w:hAnsi="Barlow Light"/>
              </w:rPr>
              <w:t>.</w:t>
            </w:r>
          </w:p>
          <w:p w:rsidR="00D97377" w:rsidRPr="002E728C" w:rsidRDefault="00D97377" w:rsidP="005148AF">
            <w:pPr>
              <w:jc w:val="both"/>
              <w:rPr>
                <w:rFonts w:ascii="Barlow Light" w:hAnsi="Barlow Light"/>
              </w:rPr>
            </w:pPr>
          </w:p>
        </w:tc>
      </w:tr>
      <w:tr w:rsidR="00D97377" w:rsidTr="00D97377">
        <w:tc>
          <w:tcPr>
            <w:tcW w:w="2410" w:type="dxa"/>
          </w:tcPr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  <w:r w:rsidRPr="006B6BD5">
              <w:rPr>
                <w:rFonts w:ascii="Barlow Light" w:hAnsi="Barlow Light"/>
                <w:b/>
              </w:rPr>
              <w:t xml:space="preserve">SECRETARIO </w:t>
            </w:r>
          </w:p>
        </w:tc>
        <w:tc>
          <w:tcPr>
            <w:tcW w:w="6418" w:type="dxa"/>
          </w:tcPr>
          <w:p w:rsidR="00D97377" w:rsidRDefault="00D97377" w:rsidP="005148AF">
            <w:pPr>
              <w:jc w:val="both"/>
              <w:rPr>
                <w:rFonts w:ascii="Barlow Light" w:hAnsi="Barlow Light"/>
              </w:rPr>
            </w:pPr>
            <w:r w:rsidRPr="002E728C">
              <w:rPr>
                <w:rFonts w:ascii="Barlow Light" w:hAnsi="Barlow Light"/>
              </w:rPr>
              <w:t>Al em</w:t>
            </w:r>
            <w:r>
              <w:rPr>
                <w:rFonts w:ascii="Barlow Light" w:hAnsi="Barlow Light"/>
              </w:rPr>
              <w:t>pleado que se designe com</w:t>
            </w:r>
            <w:r w:rsidRPr="002E728C">
              <w:rPr>
                <w:rFonts w:ascii="Barlow Light" w:hAnsi="Barlow Light"/>
              </w:rPr>
              <w:t>o responsable de e</w:t>
            </w:r>
            <w:r>
              <w:rPr>
                <w:rFonts w:ascii="Barlow Light" w:hAnsi="Barlow Light"/>
              </w:rPr>
              <w:t xml:space="preserve">laborar el acta de acuerdos tomados por el </w:t>
            </w:r>
            <w:r w:rsidRPr="006B6BD5">
              <w:rPr>
                <w:rFonts w:ascii="Barlow Light" w:hAnsi="Barlow Light"/>
                <w:b/>
              </w:rPr>
              <w:t>“COMITÉ”</w:t>
            </w:r>
            <w:r>
              <w:rPr>
                <w:rFonts w:ascii="Barlow Light" w:hAnsi="Barlow Light"/>
              </w:rPr>
              <w:t>.</w:t>
            </w:r>
          </w:p>
          <w:p w:rsidR="00D97377" w:rsidRPr="002E728C" w:rsidRDefault="00D97377" w:rsidP="005148AF">
            <w:pPr>
              <w:jc w:val="both"/>
              <w:rPr>
                <w:rFonts w:ascii="Barlow Light" w:hAnsi="Barlow Light"/>
              </w:rPr>
            </w:pPr>
          </w:p>
        </w:tc>
      </w:tr>
      <w:tr w:rsidR="00D97377" w:rsidTr="00D97377">
        <w:tc>
          <w:tcPr>
            <w:tcW w:w="2410" w:type="dxa"/>
          </w:tcPr>
          <w:p w:rsidR="00D97377" w:rsidRPr="006B6BD5" w:rsidRDefault="00D97377" w:rsidP="00D97377">
            <w:pPr>
              <w:rPr>
                <w:rFonts w:ascii="Barlow Light" w:hAnsi="Barlow Light"/>
                <w:b/>
              </w:rPr>
            </w:pPr>
            <w:r w:rsidRPr="006B6BD5">
              <w:rPr>
                <w:rFonts w:ascii="Barlow Light" w:hAnsi="Barlow Light"/>
                <w:b/>
              </w:rPr>
              <w:t xml:space="preserve">EMPRESA DE RECIENTE CREACIÓN </w:t>
            </w:r>
          </w:p>
          <w:p w:rsidR="00D97377" w:rsidRPr="006B6BD5" w:rsidRDefault="00D97377" w:rsidP="005148AF">
            <w:pPr>
              <w:jc w:val="both"/>
              <w:rPr>
                <w:rFonts w:ascii="Barlow Light" w:hAnsi="Barlow Light"/>
                <w:b/>
              </w:rPr>
            </w:pPr>
          </w:p>
        </w:tc>
        <w:tc>
          <w:tcPr>
            <w:tcW w:w="6418" w:type="dxa"/>
          </w:tcPr>
          <w:p w:rsidR="00D97377" w:rsidRPr="002E728C" w:rsidRDefault="00D97377" w:rsidP="005148AF">
            <w:pPr>
              <w:jc w:val="both"/>
              <w:rPr>
                <w:rFonts w:ascii="Barlow Light" w:hAnsi="Barlow Light"/>
              </w:rPr>
            </w:pPr>
            <w:r w:rsidRPr="002E728C">
              <w:rPr>
                <w:rFonts w:ascii="Barlow Light" w:hAnsi="Barlow Light"/>
              </w:rPr>
              <w:t>A las em</w:t>
            </w:r>
            <w:r>
              <w:rPr>
                <w:rFonts w:ascii="Barlow Light" w:hAnsi="Barlow Light"/>
              </w:rPr>
              <w:t>presas que acrediten m</w:t>
            </w:r>
            <w:r w:rsidRPr="002E728C">
              <w:rPr>
                <w:rFonts w:ascii="Barlow Light" w:hAnsi="Barlow Light"/>
              </w:rPr>
              <w:t xml:space="preserve">ediante su Registro Federal de Contribuyentes expedido por la Secretaría de Hacienda y Crédito Público del Gobierno Federal </w:t>
            </w:r>
            <w:r>
              <w:rPr>
                <w:rFonts w:ascii="Barlow Light" w:hAnsi="Barlow Light"/>
              </w:rPr>
              <w:t>que cuentan con una operación m</w:t>
            </w:r>
            <w:r w:rsidRPr="002E728C">
              <w:rPr>
                <w:rFonts w:ascii="Barlow Light" w:hAnsi="Barlow Light"/>
              </w:rPr>
              <w:t>enor a los doce m eses al día en que se presenta la solicitud.</w:t>
            </w:r>
          </w:p>
        </w:tc>
      </w:tr>
    </w:tbl>
    <w:p w:rsidR="00D97377" w:rsidRDefault="00D97377" w:rsidP="008B1406">
      <w:pPr>
        <w:jc w:val="both"/>
        <w:rPr>
          <w:rFonts w:ascii="Barlow Light" w:hAnsi="Barlow Light"/>
        </w:rPr>
      </w:pPr>
    </w:p>
    <w:p w:rsidR="008B1406" w:rsidRPr="00D97377" w:rsidRDefault="008B1406" w:rsidP="008B1406">
      <w:pPr>
        <w:jc w:val="both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Artículo 4.- Población objetivo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Podrán acceder a los beneficios del programa personas físicas o morales con actividades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económicas y con capacidad legal para contraer obligaciones.</w:t>
      </w:r>
    </w:p>
    <w:p w:rsidR="008B1406" w:rsidRPr="00D97377" w:rsidRDefault="008B1406" w:rsidP="008B1406">
      <w:pPr>
        <w:jc w:val="both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Artículo 5.- Cobertura del programa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El programa abarca a las personas interesadas dentro del territorio del municipio de Mérida.</w:t>
      </w:r>
    </w:p>
    <w:p w:rsidR="008B1406" w:rsidRPr="00D97377" w:rsidRDefault="008B1406" w:rsidP="008B1406">
      <w:pPr>
        <w:jc w:val="both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Artículo 6.- Vigencia de aplicación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El programa se aplicará de manera temporal, la cual será de conformidad con la disponibilidad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presupuestaria para tal efecto. La vigencia será del día de su publicación en la Gaceta Municipal al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31 de diciembre del año 2020.</w:t>
      </w:r>
    </w:p>
    <w:p w:rsidR="008B1406" w:rsidRPr="00D97377" w:rsidRDefault="008B1406" w:rsidP="00D97377">
      <w:pPr>
        <w:spacing w:after="0"/>
        <w:jc w:val="center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CAPÍTULO SEGUNDO</w:t>
      </w:r>
    </w:p>
    <w:p w:rsidR="008B1406" w:rsidRPr="00D97377" w:rsidRDefault="008B1406" w:rsidP="00D97377">
      <w:pPr>
        <w:jc w:val="center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MECANISMOS DE ELEGIBILIDAD Y A TENCIÓN</w:t>
      </w:r>
    </w:p>
    <w:p w:rsidR="008B1406" w:rsidRPr="00D97377" w:rsidRDefault="008B1406" w:rsidP="008B1406">
      <w:pPr>
        <w:jc w:val="both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Artículo 7.- Características de los beneficiarios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Que se encuentren domiciliados en el Municipio de Mérida, sus comisarías y </w:t>
      </w:r>
      <w:proofErr w:type="spellStart"/>
      <w:r w:rsidRPr="008B1406">
        <w:rPr>
          <w:rFonts w:ascii="Barlow Light" w:hAnsi="Barlow Light"/>
        </w:rPr>
        <w:t>subcomisarías</w:t>
      </w:r>
      <w:proofErr w:type="spellEnd"/>
      <w:r w:rsidRPr="008B1406">
        <w:rPr>
          <w:rFonts w:ascii="Barlow Light" w:hAnsi="Barlow Light"/>
        </w:rPr>
        <w:t>;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preferentemente en el sector social, ubicado en zonas ya sean urbanas o rurales y que cuente con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un proyecto viable que contribuya a mantener o mejorar su nivel de vida y generar fuentes de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empleo.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lastRenderedPageBreak/>
        <w:t>Adicionalmente, no podrá ser acreditado ningún familiar de los miembros que integren el</w:t>
      </w:r>
      <w:r w:rsidR="00D97377">
        <w:rPr>
          <w:rFonts w:ascii="Barlow Light" w:hAnsi="Barlow Light"/>
        </w:rPr>
        <w:t xml:space="preserve">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 xml:space="preserve"> de </w:t>
      </w:r>
      <w:r w:rsidR="00B34A89" w:rsidRPr="00B34A89">
        <w:rPr>
          <w:rFonts w:ascii="Barlow Light" w:hAnsi="Barlow Light"/>
          <w:b/>
        </w:rPr>
        <w:t>“FEREM”</w:t>
      </w:r>
      <w:r w:rsidRPr="008B1406">
        <w:rPr>
          <w:rFonts w:ascii="Barlow Light" w:hAnsi="Barlow Light"/>
        </w:rPr>
        <w:t>, hasta en segundo grado en línea recta y transversal y por afinidad hasta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segundo grado en ambas líneas.</w:t>
      </w:r>
    </w:p>
    <w:p w:rsidR="008B1406" w:rsidRPr="00D97377" w:rsidRDefault="008B1406" w:rsidP="008B1406">
      <w:pPr>
        <w:jc w:val="both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Artículo 8.- Criterios de selección de los beneficiarios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Cuando los recursos destinados al programa no sean suficientes para atender todas las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solicitudes, se dará prioridad, hasta donde lo permita la disponibilidad presupuestaria, a aquellos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beneficiarios:</w:t>
      </w:r>
    </w:p>
    <w:p w:rsidR="008B1406" w:rsidRPr="00D97377" w:rsidRDefault="008B1406" w:rsidP="00D97377">
      <w:pPr>
        <w:pStyle w:val="Prrafodelista"/>
        <w:numPr>
          <w:ilvl w:val="0"/>
          <w:numId w:val="1"/>
        </w:numPr>
        <w:jc w:val="both"/>
        <w:rPr>
          <w:rFonts w:ascii="Barlow Light" w:hAnsi="Barlow Light"/>
        </w:rPr>
      </w:pPr>
      <w:r w:rsidRPr="00D97377">
        <w:rPr>
          <w:rFonts w:ascii="Barlow Light" w:hAnsi="Barlow Light"/>
        </w:rPr>
        <w:t>Que por la naturaleza de su negocio tengan un lugar fijo donde realizar su operación.</w:t>
      </w:r>
    </w:p>
    <w:p w:rsidR="008B1406" w:rsidRPr="00D97377" w:rsidRDefault="008B1406" w:rsidP="00D97377">
      <w:pPr>
        <w:pStyle w:val="Prrafodelista"/>
        <w:numPr>
          <w:ilvl w:val="0"/>
          <w:numId w:val="1"/>
        </w:numPr>
        <w:jc w:val="both"/>
        <w:rPr>
          <w:rFonts w:ascii="Barlow Light" w:hAnsi="Barlow Light"/>
        </w:rPr>
      </w:pPr>
      <w:r w:rsidRPr="00D97377">
        <w:rPr>
          <w:rFonts w:ascii="Barlow Light" w:hAnsi="Barlow Light"/>
        </w:rPr>
        <w:t>Que han sido acreditados previamente y que cubrieron de forma oportuna sus</w:t>
      </w:r>
      <w:r w:rsidR="00D97377" w:rsidRPr="00D97377">
        <w:rPr>
          <w:rFonts w:ascii="Barlow Light" w:hAnsi="Barlow Light"/>
        </w:rPr>
        <w:t xml:space="preserve"> </w:t>
      </w:r>
      <w:r w:rsidRPr="00D97377">
        <w:rPr>
          <w:rFonts w:ascii="Barlow Light" w:hAnsi="Barlow Light"/>
        </w:rPr>
        <w:t>obligaciones y que en lo general se hayan caracterizado por su dedicación al desarrollo de</w:t>
      </w:r>
      <w:r w:rsidR="00D97377" w:rsidRPr="00D97377">
        <w:rPr>
          <w:rFonts w:ascii="Barlow Light" w:hAnsi="Barlow Light"/>
        </w:rPr>
        <w:t xml:space="preserve"> </w:t>
      </w:r>
      <w:r w:rsidRPr="00D97377">
        <w:rPr>
          <w:rFonts w:ascii="Barlow Light" w:hAnsi="Barlow Light"/>
        </w:rPr>
        <w:t>sus unidades económicas; previo análisis de su capacidad de pago.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En ningún caso, serán seleccionados los </w:t>
      </w:r>
      <w:r w:rsidR="00B34A89" w:rsidRPr="00B34A89">
        <w:rPr>
          <w:rFonts w:ascii="Barlow Light" w:hAnsi="Barlow Light"/>
          <w:b/>
        </w:rPr>
        <w:t>“SOLICITANTES”</w:t>
      </w:r>
      <w:r w:rsidRPr="008B1406">
        <w:rPr>
          <w:rFonts w:ascii="Barlow Light" w:hAnsi="Barlow Light"/>
        </w:rPr>
        <w:t xml:space="preserve"> que tengan las siguientes actividades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económicas como ingreso principal, de manera enunciativa mas no limitativa: venta de bebidas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alcohólicas, venta de artículos usados, casas de empeño o algún giro considerado como “negro”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que pudiera alterar el orden público, salas de masajes, venta de artículos piratas,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estacionamientos, tianguistas, y las demás similares que considere 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>.</w:t>
      </w:r>
    </w:p>
    <w:p w:rsidR="008B1406" w:rsidRPr="00D97377" w:rsidRDefault="008B1406" w:rsidP="008B1406">
      <w:pPr>
        <w:jc w:val="both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Artículo 9.- Seguimiento y conformación del padrón de beneficiarios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Para llevar el control de las personas físicas y/o morales beneficiadas, se llevará un registro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administrativo con los datos proporcionados de quienes reciben dicho apoyo; informando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mensualmente de lo anterior al Cabildo.</w:t>
      </w:r>
    </w:p>
    <w:p w:rsidR="008B1406" w:rsidRPr="00D97377" w:rsidRDefault="008B1406" w:rsidP="008B1406">
      <w:pPr>
        <w:jc w:val="both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Artículo 10.- Derechos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Los beneficiarios del programa tendrán los siguientes derechos:</w:t>
      </w:r>
    </w:p>
    <w:p w:rsidR="008B1406" w:rsidRPr="00D97377" w:rsidRDefault="008B1406" w:rsidP="00D97377">
      <w:pPr>
        <w:pStyle w:val="Prrafodelista"/>
        <w:numPr>
          <w:ilvl w:val="0"/>
          <w:numId w:val="4"/>
        </w:numPr>
        <w:jc w:val="both"/>
        <w:rPr>
          <w:rFonts w:ascii="Barlow Light" w:hAnsi="Barlow Light"/>
        </w:rPr>
      </w:pPr>
      <w:r w:rsidRPr="00D97377">
        <w:rPr>
          <w:rFonts w:ascii="Barlow Light" w:hAnsi="Barlow Light"/>
        </w:rPr>
        <w:t>Recibir un trato digno, respetuoso, oportuno y equitativo, sin discriminación alguna.</w:t>
      </w:r>
    </w:p>
    <w:p w:rsidR="008B1406" w:rsidRPr="00D97377" w:rsidRDefault="008B1406" w:rsidP="00D97377">
      <w:pPr>
        <w:pStyle w:val="Prrafodelista"/>
        <w:numPr>
          <w:ilvl w:val="0"/>
          <w:numId w:val="4"/>
        </w:numPr>
        <w:jc w:val="both"/>
        <w:rPr>
          <w:rFonts w:ascii="Barlow Light" w:hAnsi="Barlow Light"/>
        </w:rPr>
      </w:pPr>
      <w:r w:rsidRPr="00D97377">
        <w:rPr>
          <w:rFonts w:ascii="Barlow Light" w:hAnsi="Barlow Light"/>
        </w:rPr>
        <w:t>Recibir, de manera clara, oportuna y gratuita, la información que soliciten para participar</w:t>
      </w:r>
      <w:r w:rsidR="00D97377" w:rsidRPr="00D97377">
        <w:rPr>
          <w:rFonts w:ascii="Barlow Light" w:hAnsi="Barlow Light"/>
        </w:rPr>
        <w:t xml:space="preserve"> </w:t>
      </w:r>
      <w:r w:rsidRPr="00D97377">
        <w:rPr>
          <w:rFonts w:ascii="Barlow Light" w:hAnsi="Barlow Light"/>
        </w:rPr>
        <w:t>en el programa.</w:t>
      </w:r>
    </w:p>
    <w:p w:rsidR="008B1406" w:rsidRPr="00D97377" w:rsidRDefault="008B1406" w:rsidP="00D97377">
      <w:pPr>
        <w:pStyle w:val="Prrafodelista"/>
        <w:numPr>
          <w:ilvl w:val="0"/>
          <w:numId w:val="4"/>
        </w:numPr>
        <w:jc w:val="both"/>
        <w:rPr>
          <w:rFonts w:ascii="Barlow Light" w:hAnsi="Barlow Light"/>
        </w:rPr>
      </w:pPr>
      <w:r w:rsidRPr="00D97377">
        <w:rPr>
          <w:rFonts w:ascii="Barlow Light" w:hAnsi="Barlow Light"/>
        </w:rPr>
        <w:t>Contar con la reserva y privacidad de su información personal, de conformidad con la</w:t>
      </w:r>
      <w:r w:rsidR="00D97377" w:rsidRPr="00D97377">
        <w:rPr>
          <w:rFonts w:ascii="Barlow Light" w:hAnsi="Barlow Light"/>
        </w:rPr>
        <w:t xml:space="preserve"> </w:t>
      </w:r>
      <w:r w:rsidRPr="00D97377">
        <w:rPr>
          <w:rFonts w:ascii="Barlow Light" w:hAnsi="Barlow Light"/>
        </w:rPr>
        <w:t>legislación aplicable en la materia.</w:t>
      </w:r>
    </w:p>
    <w:p w:rsidR="008B1406" w:rsidRPr="00D97377" w:rsidRDefault="008B1406" w:rsidP="00D97377">
      <w:pPr>
        <w:pStyle w:val="Prrafodelista"/>
        <w:numPr>
          <w:ilvl w:val="0"/>
          <w:numId w:val="4"/>
        </w:numPr>
        <w:jc w:val="both"/>
        <w:rPr>
          <w:rFonts w:ascii="Barlow Light" w:hAnsi="Barlow Light"/>
        </w:rPr>
      </w:pPr>
      <w:r w:rsidRPr="00D97377">
        <w:rPr>
          <w:rFonts w:ascii="Barlow Light" w:hAnsi="Barlow Light"/>
        </w:rPr>
        <w:t>Presentar quejas o denuncias ante las autoridades competentes por irregularidades en</w:t>
      </w:r>
      <w:r w:rsidR="00D97377" w:rsidRPr="00D97377">
        <w:rPr>
          <w:rFonts w:ascii="Barlow Light" w:hAnsi="Barlow Light"/>
        </w:rPr>
        <w:t xml:space="preserve"> </w:t>
      </w:r>
      <w:r w:rsidRPr="00D97377">
        <w:rPr>
          <w:rFonts w:ascii="Barlow Light" w:hAnsi="Barlow Light"/>
        </w:rPr>
        <w:t>el desarrollo del programa.</w:t>
      </w:r>
    </w:p>
    <w:p w:rsidR="008B1406" w:rsidRPr="00D97377" w:rsidRDefault="008B1406" w:rsidP="008B1406">
      <w:pPr>
        <w:jc w:val="both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Artículo 11.- Obligaciones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Los beneficiarios del programa tendrán las siguientes obligaciones:</w:t>
      </w:r>
    </w:p>
    <w:p w:rsidR="008B1406" w:rsidRPr="00D97377" w:rsidRDefault="008B1406" w:rsidP="00D97377">
      <w:pPr>
        <w:pStyle w:val="Prrafodelista"/>
        <w:numPr>
          <w:ilvl w:val="0"/>
          <w:numId w:val="6"/>
        </w:numPr>
        <w:jc w:val="both"/>
        <w:rPr>
          <w:rFonts w:ascii="Barlow Light" w:hAnsi="Barlow Light"/>
        </w:rPr>
      </w:pPr>
      <w:r w:rsidRPr="00D97377">
        <w:rPr>
          <w:rFonts w:ascii="Barlow Light" w:hAnsi="Barlow Light"/>
        </w:rPr>
        <w:lastRenderedPageBreak/>
        <w:t>Proporcionar, de manera oportuna y veraz, la información y documentación que les</w:t>
      </w:r>
      <w:r w:rsidR="00D97377" w:rsidRPr="00D97377">
        <w:rPr>
          <w:rFonts w:ascii="Barlow Light" w:hAnsi="Barlow Light"/>
        </w:rPr>
        <w:t xml:space="preserve"> </w:t>
      </w:r>
      <w:r w:rsidRPr="00D97377">
        <w:rPr>
          <w:rFonts w:ascii="Barlow Light" w:hAnsi="Barlow Light"/>
        </w:rPr>
        <w:t>solicite para, en su caso, recibir los apoyos del programa o para integrar un registro</w:t>
      </w:r>
      <w:r w:rsidR="00D97377" w:rsidRPr="00D97377">
        <w:rPr>
          <w:rFonts w:ascii="Barlow Light" w:hAnsi="Barlow Light"/>
        </w:rPr>
        <w:t xml:space="preserve"> </w:t>
      </w:r>
      <w:r w:rsidRPr="00D97377">
        <w:rPr>
          <w:rFonts w:ascii="Barlow Light" w:hAnsi="Barlow Light"/>
        </w:rPr>
        <w:t>administrativo de beneficiarios, en términos de la legislación aplicable en materia de</w:t>
      </w:r>
      <w:r w:rsidR="00D97377" w:rsidRPr="00D97377">
        <w:rPr>
          <w:rFonts w:ascii="Barlow Light" w:hAnsi="Barlow Light"/>
        </w:rPr>
        <w:t xml:space="preserve"> </w:t>
      </w:r>
      <w:r w:rsidRPr="00D97377">
        <w:rPr>
          <w:rFonts w:ascii="Barlow Light" w:hAnsi="Barlow Light"/>
        </w:rPr>
        <w:t>transparencia y acceso a la información pública, y de protección de datos personales.</w:t>
      </w:r>
    </w:p>
    <w:p w:rsidR="008B1406" w:rsidRPr="00D97377" w:rsidRDefault="008B1406" w:rsidP="008B1406">
      <w:pPr>
        <w:jc w:val="both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Artículo 12.- Sanciones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Los </w:t>
      </w:r>
      <w:r w:rsidR="00B34A89" w:rsidRPr="00B34A89">
        <w:rPr>
          <w:rFonts w:ascii="Barlow Light" w:hAnsi="Barlow Light"/>
          <w:b/>
        </w:rPr>
        <w:t>“ACREDITADOS”</w:t>
      </w:r>
      <w:r w:rsidRPr="008B1406">
        <w:rPr>
          <w:rFonts w:ascii="Barlow Light" w:hAnsi="Barlow Light"/>
        </w:rPr>
        <w:t xml:space="preserve"> serán sujetos de sanciones bajo los supuestos siguientes:</w:t>
      </w:r>
    </w:p>
    <w:p w:rsidR="008B1406" w:rsidRPr="00D97377" w:rsidRDefault="008B1406" w:rsidP="00D97377">
      <w:pPr>
        <w:pStyle w:val="Prrafodelista"/>
        <w:numPr>
          <w:ilvl w:val="0"/>
          <w:numId w:val="7"/>
        </w:numPr>
        <w:jc w:val="both"/>
        <w:rPr>
          <w:rFonts w:ascii="Barlow Light" w:hAnsi="Barlow Light"/>
        </w:rPr>
      </w:pPr>
      <w:r w:rsidRPr="00D97377">
        <w:rPr>
          <w:rFonts w:ascii="Barlow Light" w:hAnsi="Barlow Light"/>
        </w:rPr>
        <w:t xml:space="preserve">El </w:t>
      </w:r>
      <w:r w:rsidR="00B34A89" w:rsidRPr="00B34A89">
        <w:rPr>
          <w:rFonts w:ascii="Barlow Light" w:hAnsi="Barlow Light"/>
          <w:b/>
        </w:rPr>
        <w:t>“ACREDITADO”</w:t>
      </w:r>
      <w:r w:rsidRPr="00D97377">
        <w:rPr>
          <w:rFonts w:ascii="Barlow Light" w:hAnsi="Barlow Light"/>
        </w:rPr>
        <w:t xml:space="preserve"> que incumpla con las obligaciones contraídas no podrá recibir un nuevo</w:t>
      </w:r>
      <w:r w:rsidR="00D97377" w:rsidRPr="00D97377">
        <w:rPr>
          <w:rFonts w:ascii="Barlow Light" w:hAnsi="Barlow Light"/>
        </w:rPr>
        <w:t xml:space="preserve"> </w:t>
      </w:r>
      <w:r w:rsidR="00B34A89" w:rsidRPr="00B34A89">
        <w:rPr>
          <w:rFonts w:ascii="Barlow Light" w:hAnsi="Barlow Light"/>
          <w:b/>
        </w:rPr>
        <w:t>“CRÉDITO”</w:t>
      </w:r>
      <w:r w:rsidRPr="00D97377">
        <w:rPr>
          <w:rFonts w:ascii="Barlow Light" w:hAnsi="Barlow Light"/>
        </w:rPr>
        <w:t>.</w:t>
      </w:r>
    </w:p>
    <w:p w:rsidR="008B1406" w:rsidRPr="00D97377" w:rsidRDefault="008B1406" w:rsidP="00D97377">
      <w:pPr>
        <w:spacing w:after="0"/>
        <w:jc w:val="center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CAPÍTULO TERCERO</w:t>
      </w:r>
    </w:p>
    <w:p w:rsidR="008B1406" w:rsidRPr="00D97377" w:rsidRDefault="008B1406" w:rsidP="00D97377">
      <w:pPr>
        <w:jc w:val="center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CARACTERÍSTICAS DE LOS APOYOS</w:t>
      </w:r>
    </w:p>
    <w:p w:rsidR="00D97377" w:rsidRDefault="008B1406" w:rsidP="00D97377">
      <w:pPr>
        <w:spacing w:after="0"/>
        <w:jc w:val="both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Artículo 13.- Definición del apoyo</w:t>
      </w:r>
    </w:p>
    <w:p w:rsidR="00D97377" w:rsidRDefault="00D97377" w:rsidP="00D97377">
      <w:pPr>
        <w:spacing w:after="0"/>
        <w:jc w:val="both"/>
        <w:rPr>
          <w:rFonts w:ascii="Barlow Light" w:hAnsi="Barlow Light"/>
          <w:b/>
        </w:rPr>
      </w:pPr>
    </w:p>
    <w:p w:rsidR="008B1406" w:rsidRPr="008B1406" w:rsidRDefault="008B1406" w:rsidP="00D97377">
      <w:pPr>
        <w:spacing w:after="0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El programa </w:t>
      </w:r>
      <w:r w:rsidR="00B34A89" w:rsidRPr="00B34A89">
        <w:rPr>
          <w:rFonts w:ascii="Barlow Light" w:hAnsi="Barlow Light"/>
          <w:b/>
        </w:rPr>
        <w:t>“FEREM”</w:t>
      </w:r>
      <w:r w:rsidRPr="008B1406">
        <w:rPr>
          <w:rFonts w:ascii="Barlow Light" w:hAnsi="Barlow Light"/>
        </w:rPr>
        <w:t xml:space="preserve"> considera otorgar un </w:t>
      </w:r>
      <w:r w:rsidR="00B34A89" w:rsidRPr="00B34A89">
        <w:rPr>
          <w:rFonts w:ascii="Barlow Light" w:hAnsi="Barlow Light"/>
          <w:b/>
        </w:rPr>
        <w:t>“CRÉDITO”</w:t>
      </w:r>
      <w:r w:rsidRPr="008B1406">
        <w:rPr>
          <w:rFonts w:ascii="Barlow Light" w:hAnsi="Barlow Light"/>
        </w:rPr>
        <w:t xml:space="preserve"> financiero recuperable a personas físicas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y/o morales, bajo la siguiente clasificación:</w:t>
      </w:r>
    </w:p>
    <w:p w:rsidR="008B1406" w:rsidRPr="00D97377" w:rsidRDefault="008B1406" w:rsidP="00D97377">
      <w:pPr>
        <w:pStyle w:val="Prrafodelista"/>
        <w:numPr>
          <w:ilvl w:val="0"/>
          <w:numId w:val="8"/>
        </w:numPr>
        <w:jc w:val="both"/>
        <w:rPr>
          <w:rFonts w:ascii="Barlow Light" w:hAnsi="Barlow Light"/>
        </w:rPr>
      </w:pPr>
      <w:r w:rsidRPr="00D97377">
        <w:rPr>
          <w:rFonts w:ascii="Barlow Light" w:hAnsi="Barlow Light"/>
        </w:rPr>
        <w:t>Corto plazo, son aquellos que se recuperan en un término no mayor a 12 meses o 24</w:t>
      </w:r>
      <w:r w:rsidR="00D97377" w:rsidRPr="00D97377">
        <w:rPr>
          <w:rFonts w:ascii="Barlow Light" w:hAnsi="Barlow Light"/>
        </w:rPr>
        <w:t xml:space="preserve"> </w:t>
      </w:r>
      <w:r w:rsidRPr="00D97377">
        <w:rPr>
          <w:rFonts w:ascii="Barlow Light" w:hAnsi="Barlow Light"/>
        </w:rPr>
        <w:t>quincenas.</w:t>
      </w:r>
    </w:p>
    <w:p w:rsidR="008B1406" w:rsidRPr="00D97377" w:rsidRDefault="008B1406" w:rsidP="00D97377">
      <w:pPr>
        <w:pStyle w:val="Prrafodelista"/>
        <w:numPr>
          <w:ilvl w:val="0"/>
          <w:numId w:val="8"/>
        </w:numPr>
        <w:jc w:val="both"/>
        <w:rPr>
          <w:rFonts w:ascii="Barlow Light" w:hAnsi="Barlow Light"/>
        </w:rPr>
      </w:pPr>
      <w:r w:rsidRPr="00D97377">
        <w:rPr>
          <w:rFonts w:ascii="Barlow Light" w:hAnsi="Barlow Light"/>
        </w:rPr>
        <w:t>Mediano plazo, aquellos en los que existan condiciones para su pago en un plazo no</w:t>
      </w:r>
      <w:r w:rsidR="00D97377" w:rsidRPr="00D97377">
        <w:rPr>
          <w:rFonts w:ascii="Barlow Light" w:hAnsi="Barlow Light"/>
        </w:rPr>
        <w:t xml:space="preserve"> </w:t>
      </w:r>
      <w:r w:rsidRPr="00D97377">
        <w:rPr>
          <w:rFonts w:ascii="Barlow Light" w:hAnsi="Barlow Light"/>
        </w:rPr>
        <w:t>mayor 18 meses o 36 quincenas.</w:t>
      </w:r>
    </w:p>
    <w:p w:rsidR="008B1406" w:rsidRPr="00D97377" w:rsidRDefault="008B1406" w:rsidP="00D97377">
      <w:pPr>
        <w:pStyle w:val="Prrafodelista"/>
        <w:numPr>
          <w:ilvl w:val="0"/>
          <w:numId w:val="8"/>
        </w:numPr>
        <w:jc w:val="both"/>
        <w:rPr>
          <w:rFonts w:ascii="Barlow Light" w:hAnsi="Barlow Light"/>
        </w:rPr>
      </w:pPr>
      <w:r w:rsidRPr="00D97377">
        <w:rPr>
          <w:rFonts w:ascii="Barlow Light" w:hAnsi="Barlow Light"/>
        </w:rPr>
        <w:t>Largo plazo, aquellos en los que existan condiciones para su pago en un plazo de 24</w:t>
      </w:r>
      <w:r w:rsidR="00D97377" w:rsidRPr="00D97377">
        <w:rPr>
          <w:rFonts w:ascii="Barlow Light" w:hAnsi="Barlow Light"/>
        </w:rPr>
        <w:t xml:space="preserve"> </w:t>
      </w:r>
      <w:r w:rsidRPr="00D97377">
        <w:rPr>
          <w:rFonts w:ascii="Barlow Light" w:hAnsi="Barlow Light"/>
        </w:rPr>
        <w:t>meses o 48 quincenas.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En el caso de las empresas de reciente creación:</w:t>
      </w:r>
    </w:p>
    <w:p w:rsidR="008B1406" w:rsidRPr="00D97377" w:rsidRDefault="008B1406" w:rsidP="00D97377">
      <w:pPr>
        <w:pStyle w:val="Prrafodelista"/>
        <w:numPr>
          <w:ilvl w:val="0"/>
          <w:numId w:val="10"/>
        </w:numPr>
        <w:jc w:val="both"/>
        <w:rPr>
          <w:rFonts w:ascii="Barlow Light" w:hAnsi="Barlow Light"/>
        </w:rPr>
      </w:pPr>
      <w:r w:rsidRPr="00D97377">
        <w:rPr>
          <w:rFonts w:ascii="Barlow Light" w:hAnsi="Barlow Light"/>
        </w:rPr>
        <w:t xml:space="preserve">El plazo de recuperación del </w:t>
      </w:r>
      <w:r w:rsidR="00B34A89" w:rsidRPr="00B34A89">
        <w:rPr>
          <w:rFonts w:ascii="Barlow Light" w:hAnsi="Barlow Light"/>
          <w:b/>
        </w:rPr>
        <w:t>“CRÉDITO”</w:t>
      </w:r>
      <w:r w:rsidRPr="00D97377">
        <w:rPr>
          <w:rFonts w:ascii="Barlow Light" w:hAnsi="Barlow Light"/>
        </w:rPr>
        <w:t xml:space="preserve"> otorgado al desarrollo de </w:t>
      </w:r>
      <w:r w:rsidRPr="00B34A89">
        <w:rPr>
          <w:rFonts w:ascii="Barlow Light" w:hAnsi="Barlow Light"/>
          <w:b/>
        </w:rPr>
        <w:t>“EMPRESAS DE</w:t>
      </w:r>
      <w:r w:rsidR="00D97377" w:rsidRPr="00B34A89">
        <w:rPr>
          <w:rFonts w:ascii="Barlow Light" w:hAnsi="Barlow Light"/>
          <w:b/>
        </w:rPr>
        <w:t xml:space="preserve"> </w:t>
      </w:r>
      <w:r w:rsidRPr="00B34A89">
        <w:rPr>
          <w:rFonts w:ascii="Barlow Light" w:hAnsi="Barlow Light"/>
          <w:b/>
        </w:rPr>
        <w:t>RECIENTE CREACIÓN”</w:t>
      </w:r>
      <w:r w:rsidRPr="00D97377">
        <w:rPr>
          <w:rFonts w:ascii="Barlow Light" w:hAnsi="Barlow Light"/>
        </w:rPr>
        <w:t xml:space="preserve"> será de acuerdo con los plazos establecidos en la fracción anterior</w:t>
      </w:r>
      <w:r w:rsidR="00D97377" w:rsidRPr="00D97377">
        <w:rPr>
          <w:rFonts w:ascii="Barlow Light" w:hAnsi="Barlow Light"/>
        </w:rPr>
        <w:t xml:space="preserve"> </w:t>
      </w:r>
      <w:r w:rsidRPr="00D97377">
        <w:rPr>
          <w:rFonts w:ascii="Barlow Light" w:hAnsi="Barlow Light"/>
        </w:rPr>
        <w:t>y empezarán a contarse y a correr a partir del segundo mes de haber recibido el apoyo.</w:t>
      </w:r>
    </w:p>
    <w:p w:rsidR="008B1406" w:rsidRPr="00D97377" w:rsidRDefault="008B1406" w:rsidP="008B1406">
      <w:pPr>
        <w:jc w:val="both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Artículo 14.- Destino del apoyo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D97377">
        <w:rPr>
          <w:rFonts w:ascii="Barlow Light" w:hAnsi="Barlow Light"/>
          <w:b/>
        </w:rPr>
        <w:t>I.- El “CRÉDITO”</w:t>
      </w:r>
      <w:r w:rsidRPr="008B1406">
        <w:rPr>
          <w:rFonts w:ascii="Barlow Light" w:hAnsi="Barlow Light"/>
        </w:rPr>
        <w:t xml:space="preserve"> se destinará a cubrir los costos de:</w:t>
      </w:r>
    </w:p>
    <w:p w:rsidR="008B1406" w:rsidRPr="008B1406" w:rsidRDefault="008B1406" w:rsidP="00D97377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I.I Gastos de operación (gastos de luz, renta o nómina que durante los meses de la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contingencia se generan en la operación del negocio).</w:t>
      </w:r>
    </w:p>
    <w:p w:rsidR="008B1406" w:rsidRPr="008B1406" w:rsidRDefault="008B1406" w:rsidP="00D97377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I.II Remodelación y construcción (créditos de Instalaciones Físicas I.F.),</w:t>
      </w:r>
    </w:p>
    <w:p w:rsidR="008B1406" w:rsidRPr="008B1406" w:rsidRDefault="008B1406" w:rsidP="00D97377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 I. III. Inventario o habilitación y avío.</w:t>
      </w:r>
    </w:p>
    <w:p w:rsidR="008B1406" w:rsidRPr="008B1406" w:rsidRDefault="008B1406" w:rsidP="00D97377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lastRenderedPageBreak/>
        <w:t>I. IV. Maquinaria, equipo o herramientas (crédito de Mobiliario y/o Equipo M.E.):</w:t>
      </w:r>
    </w:p>
    <w:p w:rsidR="008B1406" w:rsidRPr="00D97377" w:rsidRDefault="008B1406" w:rsidP="008B1406">
      <w:pPr>
        <w:jc w:val="both"/>
        <w:rPr>
          <w:rFonts w:ascii="Barlow Light" w:hAnsi="Barlow Light"/>
          <w:b/>
        </w:rPr>
      </w:pPr>
      <w:r w:rsidRPr="00D97377">
        <w:rPr>
          <w:rFonts w:ascii="Barlow Light" w:hAnsi="Barlow Light"/>
          <w:b/>
        </w:rPr>
        <w:t>II.- Del “SOLICITANTE”</w:t>
      </w:r>
    </w:p>
    <w:p w:rsidR="008B1406" w:rsidRPr="008B1406" w:rsidRDefault="008B1406" w:rsidP="007E02E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II.I Se podrá financiar hasta el 100% (cien por ciento) del costo total.</w:t>
      </w:r>
    </w:p>
    <w:p w:rsidR="008B1406" w:rsidRPr="008B1406" w:rsidRDefault="008B1406" w:rsidP="007E02E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II.II Se deberá entregar la comprobación de los gastos para los que fue destinado el</w:t>
      </w:r>
      <w:r w:rsidR="00D97377">
        <w:rPr>
          <w:rFonts w:ascii="Barlow Light" w:hAnsi="Barlow Light"/>
        </w:rPr>
        <w:t xml:space="preserve"> </w:t>
      </w:r>
      <w:r w:rsidR="00B34A89" w:rsidRPr="00B34A89">
        <w:rPr>
          <w:rFonts w:ascii="Barlow Light" w:hAnsi="Barlow Light"/>
          <w:b/>
        </w:rPr>
        <w:t>“CRÉDITO”</w:t>
      </w:r>
      <w:r w:rsidRPr="008B1406">
        <w:rPr>
          <w:rFonts w:ascii="Barlow Light" w:hAnsi="Barlow Light"/>
        </w:rPr>
        <w:t>, como lo son pago de gastos de operación, factura del equipo o herramientas</w:t>
      </w:r>
      <w:r w:rsidR="00D97377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que adquieran, etcétera.</w:t>
      </w:r>
    </w:p>
    <w:p w:rsidR="008B1406" w:rsidRPr="007E02E2" w:rsidRDefault="008B1406" w:rsidP="008B1406">
      <w:pPr>
        <w:jc w:val="both"/>
        <w:rPr>
          <w:rFonts w:ascii="Barlow Light" w:hAnsi="Barlow Light"/>
          <w:b/>
        </w:rPr>
      </w:pPr>
      <w:r w:rsidRPr="007E02E2">
        <w:rPr>
          <w:rFonts w:ascii="Barlow Light" w:hAnsi="Barlow Light"/>
          <w:b/>
        </w:rPr>
        <w:t>Artículo 15.- Montos del apoyo</w:t>
      </w:r>
    </w:p>
    <w:p w:rsidR="007E02E2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El monto del </w:t>
      </w:r>
      <w:r w:rsidR="00B34A89" w:rsidRPr="00B34A89">
        <w:rPr>
          <w:rFonts w:ascii="Barlow Light" w:hAnsi="Barlow Light"/>
          <w:b/>
        </w:rPr>
        <w:t>“CRÉDITO”</w:t>
      </w:r>
      <w:r w:rsidRPr="008B1406">
        <w:rPr>
          <w:rFonts w:ascii="Barlow Light" w:hAnsi="Barlow Light"/>
        </w:rPr>
        <w:t xml:space="preserve"> que pueden recibir los sujetos de apoyo dependen del tipo de proyecto</w:t>
      </w:r>
      <w:r w:rsidR="007E02E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presentado, así como de la clasificación de tipo de empresa, variables que se muestran a</w:t>
      </w:r>
      <w:r w:rsidR="007E02E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continuación: </w:t>
      </w:r>
      <w:r w:rsidRPr="008B1406">
        <w:rPr>
          <w:rFonts w:ascii="Barlow Light" w:hAnsi="Barlow Light"/>
        </w:rPr>
        <w:cr/>
      </w: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2001"/>
        <w:gridCol w:w="1765"/>
        <w:gridCol w:w="1766"/>
        <w:gridCol w:w="1645"/>
        <w:gridCol w:w="1887"/>
      </w:tblGrid>
      <w:tr w:rsidR="007E02E2" w:rsidTr="005148AF">
        <w:tc>
          <w:tcPr>
            <w:tcW w:w="2001" w:type="dxa"/>
          </w:tcPr>
          <w:p w:rsidR="007E02E2" w:rsidRPr="001A160B" w:rsidRDefault="007E02E2" w:rsidP="005148AF">
            <w:pPr>
              <w:jc w:val="both"/>
              <w:rPr>
                <w:rFonts w:ascii="Barlow Light" w:hAnsi="Barlow Light"/>
                <w:b/>
              </w:rPr>
            </w:pPr>
            <w:r w:rsidRPr="001A160B">
              <w:rPr>
                <w:rFonts w:ascii="Barlow Light" w:hAnsi="Barlow Light"/>
                <w:b/>
              </w:rPr>
              <w:t>Clasificación</w:t>
            </w:r>
          </w:p>
        </w:tc>
        <w:tc>
          <w:tcPr>
            <w:tcW w:w="7063" w:type="dxa"/>
            <w:gridSpan w:val="4"/>
          </w:tcPr>
          <w:p w:rsidR="007E02E2" w:rsidRPr="00421DED" w:rsidRDefault="007E02E2" w:rsidP="005148AF">
            <w:pPr>
              <w:jc w:val="center"/>
              <w:rPr>
                <w:rFonts w:ascii="Barlow Light" w:hAnsi="Barlow Light"/>
                <w:b/>
              </w:rPr>
            </w:pPr>
            <w:r>
              <w:rPr>
                <w:rFonts w:ascii="Barlow Light" w:hAnsi="Barlow Light"/>
                <w:b/>
              </w:rPr>
              <w:t>Estratificación por número de trabajadores</w:t>
            </w:r>
          </w:p>
        </w:tc>
      </w:tr>
      <w:tr w:rsidR="007E02E2" w:rsidTr="005148AF">
        <w:tc>
          <w:tcPr>
            <w:tcW w:w="2001" w:type="dxa"/>
          </w:tcPr>
          <w:p w:rsidR="007E02E2" w:rsidRPr="001A160B" w:rsidRDefault="007E02E2" w:rsidP="005148AF">
            <w:pPr>
              <w:jc w:val="both"/>
              <w:rPr>
                <w:rFonts w:ascii="Barlow Light" w:hAnsi="Barlow Light"/>
                <w:b/>
              </w:rPr>
            </w:pPr>
          </w:p>
        </w:tc>
        <w:tc>
          <w:tcPr>
            <w:tcW w:w="1765" w:type="dxa"/>
          </w:tcPr>
          <w:p w:rsidR="007E02E2" w:rsidRPr="001A160B" w:rsidRDefault="007E02E2" w:rsidP="005148AF">
            <w:pPr>
              <w:rPr>
                <w:rFonts w:ascii="Barlow Light" w:hAnsi="Barlow Light"/>
                <w:b/>
              </w:rPr>
            </w:pPr>
            <w:r>
              <w:rPr>
                <w:rFonts w:ascii="Barlow Light" w:hAnsi="Barlow Light"/>
                <w:b/>
              </w:rPr>
              <w:t>I</w:t>
            </w:r>
            <w:r w:rsidRPr="001A160B">
              <w:rPr>
                <w:rFonts w:ascii="Barlow Light" w:hAnsi="Barlow Light"/>
                <w:b/>
              </w:rPr>
              <w:t>ndustria</w:t>
            </w:r>
          </w:p>
        </w:tc>
        <w:tc>
          <w:tcPr>
            <w:tcW w:w="1766" w:type="dxa"/>
          </w:tcPr>
          <w:p w:rsidR="007E02E2" w:rsidRPr="001A160B" w:rsidRDefault="007E02E2" w:rsidP="005148AF">
            <w:pPr>
              <w:jc w:val="center"/>
              <w:rPr>
                <w:rFonts w:ascii="Barlow Light" w:hAnsi="Barlow Light"/>
                <w:b/>
              </w:rPr>
            </w:pPr>
            <w:r>
              <w:rPr>
                <w:rFonts w:ascii="Barlow Light" w:hAnsi="Barlow Light"/>
                <w:b/>
              </w:rPr>
              <w:t>C</w:t>
            </w:r>
            <w:r w:rsidRPr="001A160B">
              <w:rPr>
                <w:rFonts w:ascii="Barlow Light" w:hAnsi="Barlow Light"/>
                <w:b/>
              </w:rPr>
              <w:t>omercio</w:t>
            </w:r>
          </w:p>
        </w:tc>
        <w:tc>
          <w:tcPr>
            <w:tcW w:w="1645" w:type="dxa"/>
          </w:tcPr>
          <w:p w:rsidR="007E02E2" w:rsidRPr="001A160B" w:rsidRDefault="007E02E2" w:rsidP="005148AF">
            <w:pPr>
              <w:jc w:val="center"/>
              <w:rPr>
                <w:rFonts w:ascii="Barlow Light" w:hAnsi="Barlow Light"/>
                <w:b/>
              </w:rPr>
            </w:pPr>
            <w:r>
              <w:rPr>
                <w:rFonts w:ascii="Barlow Light" w:hAnsi="Barlow Light"/>
                <w:b/>
              </w:rPr>
              <w:t>S</w:t>
            </w:r>
            <w:r w:rsidRPr="001A160B">
              <w:rPr>
                <w:rFonts w:ascii="Barlow Light" w:hAnsi="Barlow Light"/>
                <w:b/>
              </w:rPr>
              <w:t>ervicios</w:t>
            </w:r>
          </w:p>
        </w:tc>
        <w:tc>
          <w:tcPr>
            <w:tcW w:w="1887" w:type="dxa"/>
          </w:tcPr>
          <w:p w:rsidR="007E02E2" w:rsidRPr="001A160B" w:rsidRDefault="007E02E2" w:rsidP="005148AF">
            <w:pPr>
              <w:jc w:val="center"/>
              <w:rPr>
                <w:rFonts w:ascii="Barlow Light" w:hAnsi="Barlow Light"/>
                <w:b/>
              </w:rPr>
            </w:pPr>
            <w:r w:rsidRPr="001A160B">
              <w:rPr>
                <w:rFonts w:ascii="Barlow Light" w:hAnsi="Barlow Light"/>
                <w:b/>
              </w:rPr>
              <w:t>Cultura y creativa</w:t>
            </w:r>
          </w:p>
        </w:tc>
      </w:tr>
      <w:tr w:rsidR="007E02E2" w:rsidTr="005148AF">
        <w:tc>
          <w:tcPr>
            <w:tcW w:w="2001" w:type="dxa"/>
          </w:tcPr>
          <w:p w:rsidR="007E02E2" w:rsidRPr="001A160B" w:rsidRDefault="007E02E2" w:rsidP="005148AF">
            <w:pPr>
              <w:jc w:val="both"/>
              <w:rPr>
                <w:rFonts w:ascii="Barlow Light" w:hAnsi="Barlow Light"/>
                <w:b/>
              </w:rPr>
            </w:pPr>
            <w:r w:rsidRPr="001A160B">
              <w:rPr>
                <w:rFonts w:ascii="Barlow Light" w:hAnsi="Barlow Light"/>
                <w:b/>
              </w:rPr>
              <w:t>Microempresa</w:t>
            </w:r>
          </w:p>
        </w:tc>
        <w:tc>
          <w:tcPr>
            <w:tcW w:w="1765" w:type="dxa"/>
          </w:tcPr>
          <w:p w:rsidR="007E02E2" w:rsidRDefault="007E02E2" w:rsidP="005148AF">
            <w:pPr>
              <w:jc w:val="center"/>
              <w:rPr>
                <w:rFonts w:ascii="Barlow Light" w:hAnsi="Barlow Light"/>
              </w:rPr>
            </w:pPr>
            <w:r>
              <w:rPr>
                <w:rFonts w:ascii="Barlow Light" w:hAnsi="Barlow Light"/>
              </w:rPr>
              <w:t>0-10</w:t>
            </w:r>
          </w:p>
        </w:tc>
        <w:tc>
          <w:tcPr>
            <w:tcW w:w="1766" w:type="dxa"/>
          </w:tcPr>
          <w:p w:rsidR="007E02E2" w:rsidRDefault="007E02E2" w:rsidP="005148AF">
            <w:pPr>
              <w:jc w:val="center"/>
              <w:rPr>
                <w:rFonts w:ascii="Barlow Light" w:hAnsi="Barlow Light"/>
              </w:rPr>
            </w:pPr>
            <w:r>
              <w:rPr>
                <w:rFonts w:ascii="Barlow Light" w:hAnsi="Barlow Light"/>
              </w:rPr>
              <w:t>0-10</w:t>
            </w:r>
          </w:p>
        </w:tc>
        <w:tc>
          <w:tcPr>
            <w:tcW w:w="1645" w:type="dxa"/>
          </w:tcPr>
          <w:p w:rsidR="007E02E2" w:rsidRDefault="007E02E2" w:rsidP="005148AF">
            <w:pPr>
              <w:jc w:val="center"/>
              <w:rPr>
                <w:rFonts w:ascii="Barlow Light" w:hAnsi="Barlow Light"/>
              </w:rPr>
            </w:pPr>
            <w:r>
              <w:rPr>
                <w:rFonts w:ascii="Barlow Light" w:hAnsi="Barlow Light"/>
              </w:rPr>
              <w:t>0-10</w:t>
            </w:r>
          </w:p>
        </w:tc>
        <w:tc>
          <w:tcPr>
            <w:tcW w:w="1887" w:type="dxa"/>
          </w:tcPr>
          <w:p w:rsidR="007E02E2" w:rsidRDefault="007E02E2" w:rsidP="005148AF">
            <w:pPr>
              <w:jc w:val="center"/>
              <w:rPr>
                <w:rFonts w:ascii="Barlow Light" w:hAnsi="Barlow Light"/>
              </w:rPr>
            </w:pPr>
            <w:r>
              <w:rPr>
                <w:rFonts w:ascii="Barlow Light" w:hAnsi="Barlow Light"/>
              </w:rPr>
              <w:t>0-10</w:t>
            </w:r>
          </w:p>
        </w:tc>
      </w:tr>
      <w:tr w:rsidR="007E02E2" w:rsidTr="005148AF">
        <w:tc>
          <w:tcPr>
            <w:tcW w:w="2001" w:type="dxa"/>
          </w:tcPr>
          <w:p w:rsidR="007E02E2" w:rsidRPr="001A160B" w:rsidRDefault="007E02E2" w:rsidP="005148AF">
            <w:pPr>
              <w:jc w:val="both"/>
              <w:rPr>
                <w:rFonts w:ascii="Barlow Light" w:hAnsi="Barlow Light"/>
                <w:b/>
              </w:rPr>
            </w:pPr>
            <w:r w:rsidRPr="001A160B">
              <w:rPr>
                <w:rFonts w:ascii="Barlow Light" w:hAnsi="Barlow Light"/>
                <w:b/>
              </w:rPr>
              <w:t>Pequeña empresa</w:t>
            </w:r>
          </w:p>
        </w:tc>
        <w:tc>
          <w:tcPr>
            <w:tcW w:w="1765" w:type="dxa"/>
          </w:tcPr>
          <w:p w:rsidR="007E02E2" w:rsidRDefault="007E02E2" w:rsidP="005148AF">
            <w:pPr>
              <w:jc w:val="center"/>
              <w:rPr>
                <w:rFonts w:ascii="Barlow Light" w:hAnsi="Barlow Light"/>
              </w:rPr>
            </w:pPr>
            <w:r>
              <w:rPr>
                <w:rFonts w:ascii="Barlow Light" w:hAnsi="Barlow Light"/>
              </w:rPr>
              <w:t>11-50</w:t>
            </w:r>
          </w:p>
        </w:tc>
        <w:tc>
          <w:tcPr>
            <w:tcW w:w="1766" w:type="dxa"/>
          </w:tcPr>
          <w:p w:rsidR="007E02E2" w:rsidRDefault="007E02E2" w:rsidP="005148AF">
            <w:pPr>
              <w:jc w:val="center"/>
              <w:rPr>
                <w:rFonts w:ascii="Barlow Light" w:hAnsi="Barlow Light"/>
              </w:rPr>
            </w:pPr>
            <w:r>
              <w:rPr>
                <w:rFonts w:ascii="Barlow Light" w:hAnsi="Barlow Light"/>
              </w:rPr>
              <w:t>11-30</w:t>
            </w:r>
          </w:p>
        </w:tc>
        <w:tc>
          <w:tcPr>
            <w:tcW w:w="1645" w:type="dxa"/>
          </w:tcPr>
          <w:p w:rsidR="007E02E2" w:rsidRDefault="007E02E2" w:rsidP="005148AF">
            <w:pPr>
              <w:jc w:val="center"/>
              <w:rPr>
                <w:rFonts w:ascii="Barlow Light" w:hAnsi="Barlow Light"/>
              </w:rPr>
            </w:pPr>
            <w:r>
              <w:rPr>
                <w:rFonts w:ascii="Barlow Light" w:hAnsi="Barlow Light"/>
              </w:rPr>
              <w:t>11-50</w:t>
            </w:r>
          </w:p>
        </w:tc>
        <w:tc>
          <w:tcPr>
            <w:tcW w:w="1887" w:type="dxa"/>
          </w:tcPr>
          <w:p w:rsidR="007E02E2" w:rsidRDefault="007E02E2" w:rsidP="005148AF">
            <w:pPr>
              <w:jc w:val="center"/>
              <w:rPr>
                <w:rFonts w:ascii="Barlow Light" w:hAnsi="Barlow Light"/>
              </w:rPr>
            </w:pPr>
            <w:r>
              <w:rPr>
                <w:rFonts w:ascii="Barlow Light" w:hAnsi="Barlow Light"/>
              </w:rPr>
              <w:t>11-30</w:t>
            </w:r>
          </w:p>
        </w:tc>
      </w:tr>
      <w:tr w:rsidR="007E02E2" w:rsidTr="005148AF">
        <w:tc>
          <w:tcPr>
            <w:tcW w:w="2001" w:type="dxa"/>
          </w:tcPr>
          <w:p w:rsidR="007E02E2" w:rsidRPr="001A160B" w:rsidRDefault="007E02E2" w:rsidP="005148AF">
            <w:pPr>
              <w:jc w:val="both"/>
              <w:rPr>
                <w:rFonts w:ascii="Barlow Light" w:hAnsi="Barlow Light"/>
                <w:b/>
              </w:rPr>
            </w:pPr>
            <w:r w:rsidRPr="001A160B">
              <w:rPr>
                <w:rFonts w:ascii="Barlow Light" w:hAnsi="Barlow Light"/>
                <w:b/>
              </w:rPr>
              <w:t>Mediana empresa</w:t>
            </w:r>
          </w:p>
        </w:tc>
        <w:tc>
          <w:tcPr>
            <w:tcW w:w="1765" w:type="dxa"/>
          </w:tcPr>
          <w:p w:rsidR="007E02E2" w:rsidRDefault="007E02E2" w:rsidP="005148AF">
            <w:pPr>
              <w:jc w:val="center"/>
              <w:rPr>
                <w:rFonts w:ascii="Barlow Light" w:hAnsi="Barlow Light"/>
              </w:rPr>
            </w:pPr>
            <w:r>
              <w:rPr>
                <w:rFonts w:ascii="Barlow Light" w:hAnsi="Barlow Light"/>
              </w:rPr>
              <w:t>50-70</w:t>
            </w:r>
          </w:p>
        </w:tc>
        <w:tc>
          <w:tcPr>
            <w:tcW w:w="1766" w:type="dxa"/>
          </w:tcPr>
          <w:p w:rsidR="007E02E2" w:rsidRDefault="007E02E2" w:rsidP="005148AF">
            <w:pPr>
              <w:jc w:val="center"/>
              <w:rPr>
                <w:rFonts w:ascii="Barlow Light" w:hAnsi="Barlow Light"/>
              </w:rPr>
            </w:pPr>
            <w:r>
              <w:rPr>
                <w:rFonts w:ascii="Barlow Light" w:hAnsi="Barlow Light"/>
              </w:rPr>
              <w:t>30-50</w:t>
            </w:r>
          </w:p>
        </w:tc>
        <w:tc>
          <w:tcPr>
            <w:tcW w:w="1645" w:type="dxa"/>
          </w:tcPr>
          <w:p w:rsidR="007E02E2" w:rsidRDefault="007E02E2" w:rsidP="005148AF">
            <w:pPr>
              <w:jc w:val="center"/>
              <w:rPr>
                <w:rFonts w:ascii="Barlow Light" w:hAnsi="Barlow Light"/>
              </w:rPr>
            </w:pPr>
            <w:r>
              <w:rPr>
                <w:rFonts w:ascii="Barlow Light" w:hAnsi="Barlow Light"/>
              </w:rPr>
              <w:t>50-70</w:t>
            </w:r>
          </w:p>
        </w:tc>
        <w:tc>
          <w:tcPr>
            <w:tcW w:w="1887" w:type="dxa"/>
          </w:tcPr>
          <w:p w:rsidR="007E02E2" w:rsidRDefault="007E02E2" w:rsidP="005148AF">
            <w:pPr>
              <w:jc w:val="center"/>
              <w:rPr>
                <w:rFonts w:ascii="Barlow Light" w:hAnsi="Barlow Light"/>
              </w:rPr>
            </w:pPr>
            <w:r>
              <w:rPr>
                <w:rFonts w:ascii="Barlow Light" w:hAnsi="Barlow Light"/>
              </w:rPr>
              <w:t>30-50</w:t>
            </w:r>
          </w:p>
        </w:tc>
      </w:tr>
    </w:tbl>
    <w:p w:rsidR="007E02E2" w:rsidRDefault="007E02E2" w:rsidP="008B1406">
      <w:pPr>
        <w:jc w:val="both"/>
        <w:rPr>
          <w:rFonts w:ascii="Barlow Light" w:hAnsi="Barlow Light"/>
        </w:rPr>
      </w:pPr>
    </w:p>
    <w:p w:rsidR="008B1406" w:rsidRPr="007E02E2" w:rsidRDefault="008B1406" w:rsidP="008B1406">
      <w:pPr>
        <w:jc w:val="both"/>
        <w:rPr>
          <w:rFonts w:ascii="Barlow Light" w:hAnsi="Barlow Light"/>
          <w:b/>
        </w:rPr>
      </w:pPr>
      <w:r w:rsidRPr="007E02E2">
        <w:rPr>
          <w:rFonts w:ascii="Barlow Light" w:hAnsi="Barlow Light"/>
          <w:b/>
        </w:rPr>
        <w:t>Artículo 16.- Amortización del apoyo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Las amortizaciones serán de acuerdo con los siguientes lineamientos:</w:t>
      </w:r>
    </w:p>
    <w:p w:rsidR="008B1406" w:rsidRPr="007E02E2" w:rsidRDefault="008B1406" w:rsidP="007E02E2">
      <w:pPr>
        <w:pStyle w:val="Prrafodelista"/>
        <w:numPr>
          <w:ilvl w:val="0"/>
          <w:numId w:val="11"/>
        </w:numPr>
        <w:jc w:val="both"/>
        <w:rPr>
          <w:rFonts w:ascii="Barlow Light" w:hAnsi="Barlow Light"/>
        </w:rPr>
      </w:pPr>
      <w:r w:rsidRPr="007E02E2">
        <w:rPr>
          <w:rFonts w:ascii="Barlow Light" w:hAnsi="Barlow Light"/>
        </w:rPr>
        <w:t>En créditos de $1,000.00 a $20,000.00 se realizarán pagos quincenales o mensuales de</w:t>
      </w:r>
      <w:r w:rsidR="007E02E2" w:rsidRPr="007E02E2">
        <w:rPr>
          <w:rFonts w:ascii="Barlow Light" w:hAnsi="Barlow Light"/>
        </w:rPr>
        <w:t xml:space="preserve"> </w:t>
      </w:r>
      <w:r w:rsidRPr="007E02E2">
        <w:rPr>
          <w:rFonts w:ascii="Barlow Light" w:hAnsi="Barlow Light"/>
        </w:rPr>
        <w:t>capital e intereses sobre saldos insolutos.</w:t>
      </w:r>
    </w:p>
    <w:p w:rsidR="008B1406" w:rsidRPr="007E02E2" w:rsidRDefault="008B1406" w:rsidP="007E02E2">
      <w:pPr>
        <w:pStyle w:val="Prrafodelista"/>
        <w:numPr>
          <w:ilvl w:val="0"/>
          <w:numId w:val="11"/>
        </w:numPr>
        <w:jc w:val="both"/>
        <w:rPr>
          <w:rFonts w:ascii="Barlow Light" w:hAnsi="Barlow Light"/>
        </w:rPr>
      </w:pPr>
      <w:r w:rsidRPr="007E02E2">
        <w:rPr>
          <w:rFonts w:ascii="Barlow Light" w:hAnsi="Barlow Light"/>
        </w:rPr>
        <w:t>En créditos de $20,001.00 a $100,000.00 se realizarán pagos quincenales o mensuales de</w:t>
      </w:r>
      <w:r w:rsidR="007E02E2" w:rsidRPr="007E02E2">
        <w:rPr>
          <w:rFonts w:ascii="Barlow Light" w:hAnsi="Barlow Light"/>
        </w:rPr>
        <w:t xml:space="preserve"> </w:t>
      </w:r>
      <w:r w:rsidRPr="007E02E2">
        <w:rPr>
          <w:rFonts w:ascii="Barlow Light" w:hAnsi="Barlow Light"/>
        </w:rPr>
        <w:t>capital e intereses sobre saldos insolutos.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En cuanto a las tasas de interés:</w:t>
      </w:r>
    </w:p>
    <w:p w:rsidR="008B1406" w:rsidRPr="007E02E2" w:rsidRDefault="008B1406" w:rsidP="007E02E2">
      <w:pPr>
        <w:pStyle w:val="Prrafodelista"/>
        <w:numPr>
          <w:ilvl w:val="0"/>
          <w:numId w:val="13"/>
        </w:numPr>
        <w:jc w:val="both"/>
        <w:rPr>
          <w:rFonts w:ascii="Barlow Light" w:hAnsi="Barlow Light"/>
        </w:rPr>
      </w:pPr>
      <w:r w:rsidRPr="007E02E2">
        <w:rPr>
          <w:rFonts w:ascii="Barlow Light" w:hAnsi="Barlow Light"/>
        </w:rPr>
        <w:t>La tasa de interés que se aplicará a los apoyos crediticios otorgados por este programa,</w:t>
      </w:r>
      <w:r w:rsidR="007E02E2" w:rsidRPr="007E02E2">
        <w:rPr>
          <w:rFonts w:ascii="Barlow Light" w:hAnsi="Barlow Light"/>
        </w:rPr>
        <w:t xml:space="preserve"> </w:t>
      </w:r>
      <w:r w:rsidRPr="007E02E2">
        <w:rPr>
          <w:rFonts w:ascii="Barlow Light" w:hAnsi="Barlow Light"/>
        </w:rPr>
        <w:t>será a razón del 0% (cero por ciento) sobre interés ordinario.</w:t>
      </w:r>
    </w:p>
    <w:p w:rsidR="008B1406" w:rsidRPr="007E02E2" w:rsidRDefault="008B1406" w:rsidP="008B1406">
      <w:pPr>
        <w:jc w:val="both"/>
        <w:rPr>
          <w:rFonts w:ascii="Barlow Light" w:hAnsi="Barlow Light"/>
          <w:b/>
        </w:rPr>
      </w:pPr>
      <w:r w:rsidRPr="007E02E2">
        <w:rPr>
          <w:rFonts w:ascii="Barlow Light" w:hAnsi="Barlow Light"/>
          <w:b/>
        </w:rPr>
        <w:t>Artículo 17.- Procedimiento de solicitud del apoyo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Para que un </w:t>
      </w:r>
      <w:r w:rsidR="00B34A89" w:rsidRPr="00B34A89">
        <w:rPr>
          <w:rFonts w:ascii="Barlow Light" w:hAnsi="Barlow Light"/>
          <w:b/>
        </w:rPr>
        <w:t>“SOLICITANTE”</w:t>
      </w:r>
      <w:r w:rsidRPr="008B1406">
        <w:rPr>
          <w:rFonts w:ascii="Barlow Light" w:hAnsi="Barlow Light"/>
        </w:rPr>
        <w:t xml:space="preserve"> sea considerado susceptible de recibir </w:t>
      </w:r>
      <w:r w:rsidR="00B34A89" w:rsidRPr="00B34A89">
        <w:rPr>
          <w:rFonts w:ascii="Barlow Light" w:hAnsi="Barlow Light"/>
          <w:b/>
        </w:rPr>
        <w:t>“CRÉDITO”</w:t>
      </w:r>
      <w:r w:rsidRPr="008B1406">
        <w:rPr>
          <w:rFonts w:ascii="Barlow Light" w:hAnsi="Barlow Light"/>
        </w:rPr>
        <w:t>, deberá de contar</w:t>
      </w:r>
      <w:r w:rsidR="007E02E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con los requisitos establecidos a continuación:</w:t>
      </w:r>
    </w:p>
    <w:p w:rsidR="008B1406" w:rsidRPr="007E02E2" w:rsidRDefault="008B1406" w:rsidP="007E02E2">
      <w:pPr>
        <w:pStyle w:val="Prrafodelista"/>
        <w:numPr>
          <w:ilvl w:val="0"/>
          <w:numId w:val="14"/>
        </w:numPr>
        <w:jc w:val="both"/>
        <w:rPr>
          <w:rFonts w:ascii="Barlow Light" w:hAnsi="Barlow Light"/>
        </w:rPr>
      </w:pPr>
      <w:r w:rsidRPr="007E02E2">
        <w:rPr>
          <w:rFonts w:ascii="Barlow Light" w:hAnsi="Barlow Light"/>
        </w:rPr>
        <w:t>Ser mexicano (a) mayor de 18 años. O bien, comprobar residencia por,</w:t>
      </w:r>
      <w:r w:rsidR="007E02E2" w:rsidRPr="007E02E2">
        <w:rPr>
          <w:rFonts w:ascii="Barlow Light" w:hAnsi="Barlow Light"/>
        </w:rPr>
        <w:t xml:space="preserve"> </w:t>
      </w:r>
      <w:r w:rsidRPr="007E02E2">
        <w:rPr>
          <w:rFonts w:ascii="Barlow Light" w:hAnsi="Barlow Light"/>
        </w:rPr>
        <w:t>cuando menos, 5 años.</w:t>
      </w:r>
    </w:p>
    <w:p w:rsidR="008B1406" w:rsidRPr="007E02E2" w:rsidRDefault="008B1406" w:rsidP="007E02E2">
      <w:pPr>
        <w:pStyle w:val="Prrafodelista"/>
        <w:numPr>
          <w:ilvl w:val="0"/>
          <w:numId w:val="14"/>
        </w:numPr>
        <w:jc w:val="both"/>
        <w:rPr>
          <w:rFonts w:ascii="Barlow Light" w:hAnsi="Barlow Light"/>
        </w:rPr>
      </w:pPr>
      <w:r w:rsidRPr="007E02E2">
        <w:rPr>
          <w:rFonts w:ascii="Barlow Light" w:hAnsi="Barlow Light"/>
        </w:rPr>
        <w:t>No ser empleado del Ayuntamiento de Mérida.</w:t>
      </w:r>
    </w:p>
    <w:p w:rsidR="008B1406" w:rsidRPr="007E02E2" w:rsidRDefault="008B1406" w:rsidP="007E02E2">
      <w:pPr>
        <w:pStyle w:val="Prrafodelista"/>
        <w:numPr>
          <w:ilvl w:val="0"/>
          <w:numId w:val="14"/>
        </w:numPr>
        <w:jc w:val="both"/>
        <w:rPr>
          <w:rFonts w:ascii="Barlow Light" w:hAnsi="Barlow Light"/>
        </w:rPr>
      </w:pPr>
      <w:r w:rsidRPr="007E02E2">
        <w:rPr>
          <w:rFonts w:ascii="Barlow Light" w:hAnsi="Barlow Light"/>
        </w:rPr>
        <w:lastRenderedPageBreak/>
        <w:t>En caso de ser acreditado vigente, podrá presentar una nueva solicitud de crédito para su</w:t>
      </w:r>
      <w:r w:rsidR="007E02E2" w:rsidRPr="007E02E2">
        <w:rPr>
          <w:rFonts w:ascii="Barlow Light" w:hAnsi="Barlow Light"/>
        </w:rPr>
        <w:t xml:space="preserve"> </w:t>
      </w:r>
      <w:r w:rsidRPr="007E02E2">
        <w:rPr>
          <w:rFonts w:ascii="Barlow Light" w:hAnsi="Barlow Light"/>
        </w:rPr>
        <w:t xml:space="preserve">autorización ante el </w:t>
      </w:r>
      <w:r w:rsidR="00B34A89" w:rsidRPr="00B34A89">
        <w:rPr>
          <w:rFonts w:ascii="Barlow Light" w:hAnsi="Barlow Light"/>
          <w:b/>
        </w:rPr>
        <w:t>“COMITÉ”</w:t>
      </w:r>
      <w:r w:rsidRPr="007E02E2">
        <w:rPr>
          <w:rFonts w:ascii="Barlow Light" w:hAnsi="Barlow Light"/>
        </w:rPr>
        <w:t>; en caso de ser autorizado el crédito, será bajo la condicionante de</w:t>
      </w:r>
      <w:r w:rsidR="007E02E2" w:rsidRPr="007E02E2">
        <w:rPr>
          <w:rFonts w:ascii="Barlow Light" w:hAnsi="Barlow Light"/>
        </w:rPr>
        <w:t xml:space="preserve"> </w:t>
      </w:r>
      <w:r w:rsidRPr="007E02E2">
        <w:rPr>
          <w:rFonts w:ascii="Barlow Light" w:hAnsi="Barlow Light"/>
        </w:rPr>
        <w:t>liquidar el saldo vigente del crédito anterior.</w:t>
      </w:r>
    </w:p>
    <w:p w:rsidR="007E02E2" w:rsidRDefault="008B1406" w:rsidP="007E02E2">
      <w:pPr>
        <w:spacing w:after="0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La documentación dependerá según el régimen inscrito ante el SAT:</w:t>
      </w:r>
      <w:r w:rsidRPr="008B1406">
        <w:rPr>
          <w:rFonts w:ascii="Barlow Light" w:hAnsi="Barlow Light"/>
        </w:rPr>
        <w:cr/>
      </w:r>
    </w:p>
    <w:p w:rsidR="007E02E2" w:rsidRDefault="007E02E2" w:rsidP="007E02E2">
      <w:pPr>
        <w:jc w:val="both"/>
        <w:rPr>
          <w:rFonts w:ascii="Barlow Light" w:hAnsi="Barlow Light"/>
          <w:u w:val="single"/>
        </w:rPr>
      </w:pPr>
      <w:r w:rsidRPr="007E02E2">
        <w:rPr>
          <w:rFonts w:ascii="Barlow Light" w:hAnsi="Barlow Light"/>
          <w:b/>
          <w:u w:val="single"/>
        </w:rPr>
        <w:t xml:space="preserve"> </w:t>
      </w:r>
      <w:r w:rsidRPr="007334D2">
        <w:rPr>
          <w:rFonts w:ascii="Barlow Light" w:hAnsi="Barlow Light"/>
          <w:b/>
          <w:u w:val="single"/>
        </w:rPr>
        <w:t>RIF:</w:t>
      </w:r>
      <w:r w:rsidRPr="007334D2">
        <w:rPr>
          <w:rFonts w:ascii="Barlow Light" w:hAnsi="Barlow Light"/>
          <w:u w:val="single"/>
        </w:rPr>
        <w:t xml:space="preserve"> Régimen de Incorporación Fiscal - </w:t>
      </w:r>
      <w:r w:rsidRPr="007334D2">
        <w:rPr>
          <w:rFonts w:ascii="Barlow Light" w:hAnsi="Barlow Light"/>
          <w:b/>
          <w:u w:val="single"/>
        </w:rPr>
        <w:t>A. E.:</w:t>
      </w:r>
      <w:r w:rsidRPr="007334D2">
        <w:rPr>
          <w:rFonts w:ascii="Barlow Light" w:hAnsi="Barlow Light"/>
          <w:u w:val="single"/>
        </w:rPr>
        <w:t xml:space="preserve"> Actividad Empresarial - </w:t>
      </w:r>
      <w:r w:rsidRPr="007334D2">
        <w:rPr>
          <w:rFonts w:ascii="Barlow Light" w:hAnsi="Barlow Light"/>
          <w:b/>
          <w:u w:val="single"/>
        </w:rPr>
        <w:t>P.M.:</w:t>
      </w:r>
      <w:r w:rsidRPr="007334D2">
        <w:rPr>
          <w:rFonts w:ascii="Barlow Light" w:hAnsi="Barlow Light"/>
          <w:u w:val="single"/>
        </w:rPr>
        <w:t xml:space="preserve"> Persona Moral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851"/>
        <w:gridCol w:w="842"/>
        <w:gridCol w:w="895"/>
      </w:tblGrid>
      <w:tr w:rsidR="007E02E2" w:rsidTr="005148AF">
        <w:tc>
          <w:tcPr>
            <w:tcW w:w="6232" w:type="dxa"/>
            <w:tcBorders>
              <w:bottom w:val="single" w:sz="4" w:space="0" w:color="auto"/>
            </w:tcBorders>
          </w:tcPr>
          <w:p w:rsidR="007E02E2" w:rsidRPr="007334D2" w:rsidRDefault="007E02E2" w:rsidP="005148AF">
            <w:pPr>
              <w:jc w:val="center"/>
              <w:rPr>
                <w:rFonts w:ascii="Barlow Light" w:hAnsi="Barlow Light"/>
                <w:b/>
              </w:rPr>
            </w:pPr>
            <w:r w:rsidRPr="007334D2">
              <w:rPr>
                <w:rFonts w:ascii="Barlow Light" w:hAnsi="Barlow Light"/>
                <w:b/>
              </w:rPr>
              <w:t>Requisitos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E02E2" w:rsidRPr="007334D2" w:rsidRDefault="007E02E2" w:rsidP="005148AF">
            <w:pPr>
              <w:jc w:val="center"/>
              <w:rPr>
                <w:rFonts w:ascii="Barlow Light" w:hAnsi="Barlow Light"/>
                <w:b/>
              </w:rPr>
            </w:pPr>
            <w:r w:rsidRPr="007334D2">
              <w:rPr>
                <w:rFonts w:ascii="Barlow Light" w:hAnsi="Barlow Light"/>
                <w:b/>
              </w:rPr>
              <w:t>RIF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7E02E2" w:rsidRPr="007334D2" w:rsidRDefault="007E02E2" w:rsidP="005148AF">
            <w:pPr>
              <w:jc w:val="center"/>
              <w:rPr>
                <w:rFonts w:ascii="Barlow Light" w:hAnsi="Barlow Light"/>
                <w:b/>
              </w:rPr>
            </w:pPr>
            <w:r w:rsidRPr="007334D2">
              <w:rPr>
                <w:rFonts w:ascii="Barlow Light" w:hAnsi="Barlow Light"/>
                <w:b/>
              </w:rPr>
              <w:t>A.E.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E02E2" w:rsidRPr="007334D2" w:rsidRDefault="007E02E2" w:rsidP="005148AF">
            <w:pPr>
              <w:jc w:val="center"/>
              <w:rPr>
                <w:rFonts w:ascii="Barlow Light" w:hAnsi="Barlow Light"/>
                <w:b/>
              </w:rPr>
            </w:pPr>
            <w:r w:rsidRPr="007334D2">
              <w:rPr>
                <w:rFonts w:ascii="Barlow Light" w:hAnsi="Barlow Light"/>
                <w:b/>
              </w:rPr>
              <w:t>P-M.</w:t>
            </w:r>
          </w:p>
        </w:tc>
      </w:tr>
      <w:tr w:rsidR="007E02E2" w:rsidRPr="007334D2" w:rsidTr="005148AF">
        <w:tc>
          <w:tcPr>
            <w:tcW w:w="6232" w:type="dxa"/>
            <w:tcBorders>
              <w:bottom w:val="nil"/>
              <w:right w:val="nil"/>
            </w:tcBorders>
          </w:tcPr>
          <w:p w:rsidR="007E02E2" w:rsidRDefault="007E02E2" w:rsidP="005148AF">
            <w:pPr>
              <w:jc w:val="both"/>
              <w:rPr>
                <w:rFonts w:ascii="Barlow Light" w:hAnsi="Barlow Light"/>
              </w:rPr>
            </w:pPr>
            <w:r w:rsidRPr="00421DED">
              <w:rPr>
                <w:rFonts w:ascii="Barlow Light" w:hAnsi="Barlow Light"/>
              </w:rPr>
              <w:t>1.- Solicitud de Crédito y formato de inform</w:t>
            </w:r>
            <w:r>
              <w:rPr>
                <w:rFonts w:ascii="Barlow Light" w:hAnsi="Barlow Light"/>
              </w:rPr>
              <w:t xml:space="preserve">ación básica proporcionado </w:t>
            </w:r>
            <w:r w:rsidRPr="00421DED">
              <w:rPr>
                <w:rFonts w:ascii="Barlow Light" w:hAnsi="Barlow Light"/>
              </w:rPr>
              <w:t xml:space="preserve">por el </w:t>
            </w:r>
            <w:r w:rsidRPr="001A160B">
              <w:rPr>
                <w:rFonts w:ascii="Barlow Light" w:hAnsi="Barlow Light"/>
                <w:b/>
              </w:rPr>
              <w:t>“DEPARTAMENTO”</w:t>
            </w:r>
            <w:r w:rsidRPr="00421DED">
              <w:rPr>
                <w:rFonts w:ascii="Barlow Light" w:hAnsi="Barlow Light"/>
              </w:rPr>
              <w:t xml:space="preserve"> debidamente llenado.</w:t>
            </w:r>
          </w:p>
          <w:p w:rsidR="007E02E2" w:rsidRPr="007334D2" w:rsidRDefault="007E02E2" w:rsidP="005148AF">
            <w:pPr>
              <w:rPr>
                <w:rFonts w:ascii="Barlow Light" w:hAnsi="Barlow Light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95" w:type="dxa"/>
            <w:tcBorders>
              <w:left w:val="nil"/>
              <w:bottom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</w:tr>
      <w:tr w:rsidR="007E02E2" w:rsidRPr="007334D2" w:rsidTr="005148AF">
        <w:tc>
          <w:tcPr>
            <w:tcW w:w="6232" w:type="dxa"/>
            <w:tcBorders>
              <w:top w:val="nil"/>
              <w:bottom w:val="nil"/>
              <w:right w:val="nil"/>
            </w:tcBorders>
          </w:tcPr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  <w:r w:rsidRPr="00421DED">
              <w:rPr>
                <w:rFonts w:ascii="Barlow Light" w:hAnsi="Barlow Light"/>
              </w:rPr>
              <w:t>2.- Constancia de inscripción al SAT indicando la actividad y dirección del negocio, vigente.</w:t>
            </w:r>
          </w:p>
          <w:p w:rsidR="007E02E2" w:rsidRPr="007334D2" w:rsidRDefault="007E02E2" w:rsidP="005148AF">
            <w:pPr>
              <w:rPr>
                <w:rFonts w:ascii="Barlow Light" w:hAnsi="Barlow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</w:tr>
      <w:tr w:rsidR="007E02E2" w:rsidRPr="007334D2" w:rsidTr="005148AF">
        <w:tc>
          <w:tcPr>
            <w:tcW w:w="6232" w:type="dxa"/>
            <w:tcBorders>
              <w:top w:val="nil"/>
              <w:bottom w:val="nil"/>
              <w:right w:val="nil"/>
            </w:tcBorders>
          </w:tcPr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  <w:r w:rsidRPr="00421DED">
              <w:rPr>
                <w:rFonts w:ascii="Barlow Light" w:hAnsi="Barlow Light"/>
              </w:rPr>
              <w:t>3.- Acta de nacimiento del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>solicitante y/o registro Único pa</w:t>
            </w:r>
            <w:r>
              <w:rPr>
                <w:rFonts w:ascii="Barlow Light" w:hAnsi="Barlow Light"/>
              </w:rPr>
              <w:t>ra Personas</w:t>
            </w:r>
            <w:r w:rsidRPr="00421DED">
              <w:rPr>
                <w:rFonts w:ascii="Barlow Light" w:hAnsi="Barlow Light"/>
              </w:rPr>
              <w:t xml:space="preserve"> Acreditadas de Mérida (RUPAMM).</w:t>
            </w:r>
          </w:p>
          <w:p w:rsidR="007E02E2" w:rsidRPr="007334D2" w:rsidRDefault="007E02E2" w:rsidP="005148AF">
            <w:pPr>
              <w:rPr>
                <w:rFonts w:ascii="Barlow Light" w:hAnsi="Barlow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</w:tr>
      <w:tr w:rsidR="007E02E2" w:rsidRPr="007334D2" w:rsidTr="005148AF">
        <w:tc>
          <w:tcPr>
            <w:tcW w:w="6232" w:type="dxa"/>
            <w:tcBorders>
              <w:top w:val="nil"/>
              <w:bottom w:val="nil"/>
              <w:right w:val="nil"/>
            </w:tcBorders>
          </w:tcPr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  <w:r w:rsidRPr="00421DED">
              <w:rPr>
                <w:rFonts w:ascii="Barlow Light" w:hAnsi="Barlow Light"/>
              </w:rPr>
              <w:t>4.- Comprobante domiciliario de la vivienda del solicitante y del</w:t>
            </w:r>
          </w:p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  <w:r w:rsidRPr="00421DED">
              <w:rPr>
                <w:rFonts w:ascii="Barlow Light" w:hAnsi="Barlow Light"/>
              </w:rPr>
              <w:t xml:space="preserve">negocio, no mayor a 60 días de </w:t>
            </w:r>
            <w:r>
              <w:rPr>
                <w:rFonts w:ascii="Barlow Light" w:hAnsi="Barlow Light"/>
              </w:rPr>
              <w:t>antigüedad (CFE, AGUA, TELMEX).</w:t>
            </w:r>
          </w:p>
          <w:p w:rsidR="007E02E2" w:rsidRPr="007334D2" w:rsidRDefault="007E02E2" w:rsidP="005148AF">
            <w:pPr>
              <w:rPr>
                <w:rFonts w:ascii="Barlow Light" w:hAnsi="Barlow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</w:tr>
      <w:tr w:rsidR="007E02E2" w:rsidRPr="007334D2" w:rsidTr="005148AF">
        <w:tc>
          <w:tcPr>
            <w:tcW w:w="6232" w:type="dxa"/>
            <w:tcBorders>
              <w:top w:val="nil"/>
              <w:bottom w:val="nil"/>
              <w:right w:val="nil"/>
            </w:tcBorders>
          </w:tcPr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  <w:r w:rsidRPr="00421DED">
              <w:rPr>
                <w:rFonts w:ascii="Barlow Light" w:hAnsi="Barlow Light"/>
              </w:rPr>
              <w:t>5.- Recibo del impuesto predial actualizado del domicilio donde opera e</w:t>
            </w:r>
            <w:r>
              <w:rPr>
                <w:rFonts w:ascii="Barlow Light" w:hAnsi="Barlow Light"/>
              </w:rPr>
              <w:t xml:space="preserve">l </w:t>
            </w:r>
            <w:r w:rsidRPr="00421DED">
              <w:rPr>
                <w:rFonts w:ascii="Barlow Light" w:hAnsi="Barlow Light"/>
              </w:rPr>
              <w:t>negocio, en caso de estar domiciliado en una Comisaría o</w:t>
            </w:r>
            <w:r>
              <w:rPr>
                <w:rFonts w:ascii="Barlow Light" w:hAnsi="Barlow Light"/>
              </w:rPr>
              <w:t xml:space="preserve"> </w:t>
            </w:r>
            <w:proofErr w:type="spellStart"/>
            <w:r w:rsidRPr="00421DED">
              <w:rPr>
                <w:rFonts w:ascii="Barlow Light" w:hAnsi="Barlow Light"/>
              </w:rPr>
              <w:t>Subcomisaría</w:t>
            </w:r>
            <w:proofErr w:type="spellEnd"/>
            <w:r w:rsidRPr="00421DED">
              <w:rPr>
                <w:rFonts w:ascii="Barlow Light" w:hAnsi="Barlow Light"/>
              </w:rPr>
              <w:t>, presentar constancia expedida por el Comisario</w:t>
            </w:r>
          </w:p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  <w:r w:rsidRPr="00421DED">
              <w:rPr>
                <w:rFonts w:ascii="Barlow Light" w:hAnsi="Barlow Light"/>
              </w:rPr>
              <w:t>Municipal o por el Departamento de Comisarías en el cual se indique el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>domicilio donde se encuentre el negocio del solicitante. E</w:t>
            </w:r>
            <w:r>
              <w:rPr>
                <w:rFonts w:ascii="Barlow Light" w:hAnsi="Barlow Light"/>
              </w:rPr>
              <w:t>n</w:t>
            </w:r>
            <w:r w:rsidRPr="00421DED">
              <w:rPr>
                <w:rFonts w:ascii="Barlow Light" w:hAnsi="Barlow Light"/>
              </w:rPr>
              <w:t xml:space="preserve"> caso de no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>contar con el recibo, bastará con la manifestación que haga el</w:t>
            </w:r>
            <w:r>
              <w:rPr>
                <w:rFonts w:ascii="Barlow Light" w:hAnsi="Barlow Light"/>
              </w:rPr>
              <w:t xml:space="preserve"> </w:t>
            </w:r>
            <w:r w:rsidRPr="001A160B">
              <w:rPr>
                <w:rFonts w:ascii="Barlow Light" w:hAnsi="Barlow Light"/>
                <w:b/>
              </w:rPr>
              <w:t>“SOLICITANTE”</w:t>
            </w:r>
            <w:r w:rsidRPr="00421DED">
              <w:rPr>
                <w:rFonts w:ascii="Barlow Light" w:hAnsi="Barlow Light"/>
              </w:rPr>
              <w:t xml:space="preserve">, lo cual será corroborado por el </w:t>
            </w:r>
            <w:r w:rsidRPr="001A160B">
              <w:rPr>
                <w:rFonts w:ascii="Barlow Light" w:hAnsi="Barlow Light"/>
                <w:b/>
              </w:rPr>
              <w:t>“COMITÉ”</w:t>
            </w:r>
            <w:r w:rsidRPr="00421DED">
              <w:rPr>
                <w:rFonts w:ascii="Barlow Light" w:hAnsi="Barlow Light"/>
              </w:rPr>
              <w:t xml:space="preserve"> en una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>consulta en línea en los sistemas del Ayuntamiento de Mérida.</w:t>
            </w:r>
            <w:r>
              <w:rPr>
                <w:rFonts w:ascii="Barlow Light" w:hAnsi="Barlow Light"/>
              </w:rPr>
              <w:t xml:space="preserve"> O carta de compromiso firmada por el </w:t>
            </w:r>
            <w:r w:rsidRPr="007E02E2">
              <w:rPr>
                <w:rFonts w:ascii="Barlow Light" w:hAnsi="Barlow Light"/>
                <w:b/>
              </w:rPr>
              <w:t>“SOLICITANTE”</w:t>
            </w:r>
            <w:r>
              <w:rPr>
                <w:rFonts w:ascii="Barlow Light" w:hAnsi="Barlow Light"/>
              </w:rPr>
              <w:t xml:space="preserve"> en la que se comprometa a tramitarla a la brevedad posible.</w:t>
            </w:r>
          </w:p>
          <w:p w:rsidR="007E02E2" w:rsidRPr="007334D2" w:rsidRDefault="007E02E2" w:rsidP="005148AF">
            <w:pPr>
              <w:rPr>
                <w:rFonts w:ascii="Barlow Light" w:hAnsi="Barlow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</w:tr>
      <w:tr w:rsidR="007E02E2" w:rsidRPr="007334D2" w:rsidTr="005148AF">
        <w:tc>
          <w:tcPr>
            <w:tcW w:w="6232" w:type="dxa"/>
            <w:tcBorders>
              <w:top w:val="nil"/>
              <w:bottom w:val="nil"/>
              <w:right w:val="nil"/>
            </w:tcBorders>
          </w:tcPr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  <w:r w:rsidRPr="00421DED">
              <w:rPr>
                <w:rFonts w:ascii="Barlow Light" w:hAnsi="Barlow Light"/>
              </w:rPr>
              <w:t>6.- Identificación ofic</w:t>
            </w:r>
            <w:r>
              <w:rPr>
                <w:rFonts w:ascii="Barlow Light" w:hAnsi="Barlow Light"/>
              </w:rPr>
              <w:t>ial vigente del solicitante.</w:t>
            </w:r>
          </w:p>
          <w:p w:rsidR="007E02E2" w:rsidRPr="007334D2" w:rsidRDefault="007E02E2" w:rsidP="005148AF">
            <w:pPr>
              <w:rPr>
                <w:rFonts w:ascii="Barlow Light" w:hAnsi="Barlow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7E02E2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  <w:vAlign w:val="center"/>
          </w:tcPr>
          <w:p w:rsidR="007E02E2" w:rsidRPr="007334D2" w:rsidRDefault="007E02E2" w:rsidP="005148AF">
            <w:pPr>
              <w:jc w:val="center"/>
              <w:rPr>
                <w:rFonts w:ascii="Barlow Light" w:hAnsi="Barlow Light"/>
              </w:rPr>
            </w:pPr>
          </w:p>
        </w:tc>
      </w:tr>
      <w:tr w:rsidR="007E02E2" w:rsidRPr="007334D2" w:rsidTr="005148AF">
        <w:tc>
          <w:tcPr>
            <w:tcW w:w="6232" w:type="dxa"/>
            <w:tcBorders>
              <w:top w:val="nil"/>
              <w:bottom w:val="nil"/>
              <w:right w:val="nil"/>
            </w:tcBorders>
          </w:tcPr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  <w:r w:rsidRPr="00421DED">
              <w:rPr>
                <w:rFonts w:ascii="Barlow Light" w:hAnsi="Barlow Light"/>
              </w:rPr>
              <w:t>7.- Relación de Ingresos y Egresos, al cierr</w:t>
            </w:r>
            <w:r>
              <w:rPr>
                <w:rFonts w:ascii="Barlow Light" w:hAnsi="Barlow Light"/>
              </w:rPr>
              <w:t xml:space="preserve">e del ejercicio anterior y del </w:t>
            </w:r>
            <w:r w:rsidRPr="00421DED">
              <w:rPr>
                <w:rFonts w:ascii="Barlow Light" w:hAnsi="Barlow Light"/>
              </w:rPr>
              <w:t>presente ejercicio (No mayor a un mes de antigüedad).</w:t>
            </w:r>
          </w:p>
          <w:p w:rsidR="007E02E2" w:rsidRPr="007334D2" w:rsidRDefault="007E02E2" w:rsidP="005148AF">
            <w:pPr>
              <w:rPr>
                <w:rFonts w:ascii="Barlow Light" w:hAnsi="Barlow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7334D2" w:rsidRDefault="007E02E2" w:rsidP="005148AF">
            <w:pPr>
              <w:jc w:val="center"/>
              <w:rPr>
                <w:rFonts w:ascii="Barlow Light" w:hAnsi="Barlow Ligh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  <w:vAlign w:val="center"/>
          </w:tcPr>
          <w:p w:rsidR="007E02E2" w:rsidRPr="007334D2" w:rsidRDefault="007E02E2" w:rsidP="005148AF">
            <w:pPr>
              <w:jc w:val="center"/>
              <w:rPr>
                <w:rFonts w:ascii="Barlow Light" w:hAnsi="Barlow Light"/>
              </w:rPr>
            </w:pPr>
          </w:p>
        </w:tc>
      </w:tr>
      <w:tr w:rsidR="007E02E2" w:rsidRPr="007334D2" w:rsidTr="005148AF">
        <w:tc>
          <w:tcPr>
            <w:tcW w:w="6232" w:type="dxa"/>
            <w:tcBorders>
              <w:top w:val="nil"/>
              <w:bottom w:val="nil"/>
              <w:right w:val="nil"/>
            </w:tcBorders>
          </w:tcPr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  <w:r w:rsidRPr="00421DED">
              <w:rPr>
                <w:rFonts w:ascii="Barlow Light" w:hAnsi="Barlow Light"/>
              </w:rPr>
              <w:t>8.- Documento legal que acredite la propiedad o posesión del domicilio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>donde opera el negocio,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>según sea el caso. Si es propio/impuesto</w:t>
            </w:r>
            <w:r>
              <w:rPr>
                <w:rFonts w:ascii="Barlow Light" w:hAnsi="Barlow Light"/>
              </w:rPr>
              <w:t xml:space="preserve"> p</w:t>
            </w:r>
            <w:r w:rsidRPr="00421DED">
              <w:rPr>
                <w:rFonts w:ascii="Barlow Light" w:hAnsi="Barlow Light"/>
              </w:rPr>
              <w:t>redial,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>si es prestado/comodato,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>si es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>rentado/contrato de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 xml:space="preserve">arrendamiento o cualquier otro documento </w:t>
            </w:r>
            <w:r w:rsidRPr="00421DED">
              <w:rPr>
                <w:rFonts w:ascii="Barlow Light" w:hAnsi="Barlow Light"/>
              </w:rPr>
              <w:lastRenderedPageBreak/>
              <w:t>que acredite la legitima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>posesión del bien inmueble. A criterios del Departamento.</w:t>
            </w:r>
          </w:p>
          <w:p w:rsidR="007E02E2" w:rsidRPr="007334D2" w:rsidRDefault="007E02E2" w:rsidP="005148AF">
            <w:pPr>
              <w:rPr>
                <w:rFonts w:ascii="Barlow Light" w:hAnsi="Barlow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  <w:vAlign w:val="center"/>
          </w:tcPr>
          <w:p w:rsidR="007E02E2" w:rsidRPr="00696334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</w:tr>
      <w:tr w:rsidR="007E02E2" w:rsidRPr="007334D2" w:rsidTr="005148AF">
        <w:tc>
          <w:tcPr>
            <w:tcW w:w="6232" w:type="dxa"/>
            <w:tcBorders>
              <w:top w:val="nil"/>
              <w:bottom w:val="nil"/>
              <w:right w:val="nil"/>
            </w:tcBorders>
          </w:tcPr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  <w:r w:rsidRPr="00421DED">
              <w:rPr>
                <w:rFonts w:ascii="Barlow Light" w:hAnsi="Barlow Light"/>
              </w:rPr>
              <w:lastRenderedPageBreak/>
              <w:t xml:space="preserve">9.- Cotización original de lo que se pretende adquirir con </w:t>
            </w:r>
            <w:r>
              <w:rPr>
                <w:rFonts w:ascii="Barlow Light" w:hAnsi="Barlow Light"/>
              </w:rPr>
              <w:t xml:space="preserve">el crédito en </w:t>
            </w:r>
            <w:r w:rsidRPr="00421DED">
              <w:rPr>
                <w:rFonts w:ascii="Barlow Light" w:hAnsi="Barlow Light"/>
              </w:rPr>
              <w:t>hoja membretada, en su caso, y/o documento que acredite la necesidad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>de obtener un crédito.</w:t>
            </w:r>
          </w:p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117B49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117B49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  <w:vAlign w:val="center"/>
          </w:tcPr>
          <w:p w:rsidR="007E02E2" w:rsidRPr="00117B49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</w:tr>
      <w:tr w:rsidR="007E02E2" w:rsidRPr="007334D2" w:rsidTr="005148AF">
        <w:tc>
          <w:tcPr>
            <w:tcW w:w="6232" w:type="dxa"/>
            <w:tcBorders>
              <w:top w:val="nil"/>
              <w:bottom w:val="nil"/>
              <w:right w:val="nil"/>
            </w:tcBorders>
          </w:tcPr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  <w:r w:rsidRPr="00421DED">
              <w:rPr>
                <w:rFonts w:ascii="Barlow Light" w:hAnsi="Barlow Light"/>
              </w:rPr>
              <w:t>10.- Licencia de funcionamiento Municipal Vigente, o constancia de que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>la misma se encuentra en trámite de otorgamiento, o carta de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 xml:space="preserve">compromiso firmada por el </w:t>
            </w:r>
            <w:r w:rsidRPr="001A160B">
              <w:rPr>
                <w:rFonts w:ascii="Barlow Light" w:hAnsi="Barlow Light"/>
                <w:b/>
              </w:rPr>
              <w:t>“SOLICITANTE”</w:t>
            </w:r>
            <w:r w:rsidRPr="00421DED">
              <w:rPr>
                <w:rFonts w:ascii="Barlow Light" w:hAnsi="Barlow Light"/>
              </w:rPr>
              <w:t xml:space="preserve"> en la que se comprometa a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>tramitarla a la brevedad posible.</w:t>
            </w:r>
          </w:p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7334D2" w:rsidRDefault="007E02E2" w:rsidP="005148AF">
            <w:pPr>
              <w:jc w:val="center"/>
              <w:rPr>
                <w:rFonts w:ascii="Barlow Light" w:hAnsi="Barlow Ligh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117B49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  <w:vAlign w:val="center"/>
          </w:tcPr>
          <w:p w:rsidR="007E02E2" w:rsidRPr="00117B49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</w:tr>
      <w:tr w:rsidR="007E02E2" w:rsidRPr="007334D2" w:rsidTr="005148AF">
        <w:tc>
          <w:tcPr>
            <w:tcW w:w="6232" w:type="dxa"/>
            <w:tcBorders>
              <w:top w:val="nil"/>
              <w:bottom w:val="nil"/>
              <w:right w:val="nil"/>
            </w:tcBorders>
          </w:tcPr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  <w:r w:rsidRPr="00421DED">
              <w:rPr>
                <w:rFonts w:ascii="Barlow Light" w:hAnsi="Barlow Light"/>
              </w:rPr>
              <w:t>11.- Acta constitutiva de la empresa</w:t>
            </w:r>
            <w:r>
              <w:rPr>
                <w:rFonts w:ascii="Barlow Light" w:hAnsi="Barlow Light"/>
              </w:rPr>
              <w:t xml:space="preserve"> y poderes en su caso donde se </w:t>
            </w:r>
            <w:r w:rsidRPr="00421DED">
              <w:rPr>
                <w:rFonts w:ascii="Barlow Light" w:hAnsi="Barlow Light"/>
              </w:rPr>
              <w:t>acredita que está constituida en el Municipio de Mérida.</w:t>
            </w:r>
          </w:p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7334D2" w:rsidRDefault="007E02E2" w:rsidP="005148AF">
            <w:pPr>
              <w:jc w:val="center"/>
              <w:rPr>
                <w:rFonts w:ascii="Barlow Light" w:hAnsi="Barlow Ligh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7334D2" w:rsidRDefault="007E02E2" w:rsidP="005148AF">
            <w:pPr>
              <w:jc w:val="center"/>
              <w:rPr>
                <w:rFonts w:ascii="Barlow Light" w:hAnsi="Barlow Ligh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  <w:vAlign w:val="center"/>
          </w:tcPr>
          <w:p w:rsidR="007E02E2" w:rsidRPr="00117B49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</w:tr>
      <w:tr w:rsidR="007E02E2" w:rsidRPr="007334D2" w:rsidTr="005148AF">
        <w:tc>
          <w:tcPr>
            <w:tcW w:w="6232" w:type="dxa"/>
            <w:tcBorders>
              <w:top w:val="nil"/>
              <w:bottom w:val="nil"/>
              <w:right w:val="nil"/>
            </w:tcBorders>
          </w:tcPr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</w:p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  <w:r w:rsidRPr="00421DED">
              <w:rPr>
                <w:rFonts w:ascii="Barlow Light" w:hAnsi="Barlow Light"/>
              </w:rPr>
              <w:t>12.- Identificación oficial Vigente de</w:t>
            </w:r>
            <w:r>
              <w:rPr>
                <w:rFonts w:ascii="Barlow Light" w:hAnsi="Barlow Light"/>
              </w:rPr>
              <w:t xml:space="preserve">l representante legal. </w:t>
            </w:r>
          </w:p>
          <w:p w:rsidR="007E02E2" w:rsidRPr="00421DED" w:rsidRDefault="007E02E2" w:rsidP="005148AF">
            <w:pPr>
              <w:jc w:val="both"/>
              <w:rPr>
                <w:rFonts w:ascii="Barlow Light" w:hAnsi="Barlow Ligh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7334D2" w:rsidRDefault="007E02E2" w:rsidP="005148AF">
            <w:pPr>
              <w:jc w:val="center"/>
              <w:rPr>
                <w:rFonts w:ascii="Barlow Light" w:hAnsi="Barlow Ligh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2" w:rsidRPr="007334D2" w:rsidRDefault="007E02E2" w:rsidP="005148AF">
            <w:pPr>
              <w:jc w:val="center"/>
              <w:rPr>
                <w:rFonts w:ascii="Barlow Light" w:hAnsi="Barlow Ligh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  <w:vAlign w:val="center"/>
          </w:tcPr>
          <w:p w:rsidR="007E02E2" w:rsidRPr="00117B49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</w:tr>
      <w:tr w:rsidR="007E02E2" w:rsidTr="005148AF">
        <w:tc>
          <w:tcPr>
            <w:tcW w:w="6232" w:type="dxa"/>
            <w:tcBorders>
              <w:top w:val="nil"/>
              <w:right w:val="nil"/>
            </w:tcBorders>
          </w:tcPr>
          <w:p w:rsidR="007E02E2" w:rsidRDefault="007E02E2" w:rsidP="005148AF">
            <w:pPr>
              <w:jc w:val="both"/>
              <w:rPr>
                <w:rFonts w:ascii="Barlow Light" w:hAnsi="Barlow Light"/>
              </w:rPr>
            </w:pPr>
            <w:r w:rsidRPr="00421DED">
              <w:rPr>
                <w:rFonts w:ascii="Barlow Light" w:hAnsi="Barlow Light"/>
              </w:rPr>
              <w:t>13.- Balance general y Estado de resultados al cierre del ejercicio anterior,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>y del presente ejercicio (antigüedad no mayor a 2 meses), los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>cuales deberán estar firmados por el solicitante y por quien elaboró los</w:t>
            </w:r>
            <w:r>
              <w:rPr>
                <w:rFonts w:ascii="Barlow Light" w:hAnsi="Barlow Light"/>
              </w:rPr>
              <w:t xml:space="preserve"> </w:t>
            </w:r>
            <w:r w:rsidRPr="00421DED">
              <w:rPr>
                <w:rFonts w:ascii="Barlow Light" w:hAnsi="Barlow Light"/>
              </w:rPr>
              <w:t>estados financieros.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E02E2" w:rsidRDefault="007E02E2" w:rsidP="005148AF">
            <w:pPr>
              <w:jc w:val="center"/>
              <w:rPr>
                <w:rFonts w:ascii="Barlow Light" w:hAnsi="Barlow Light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vAlign w:val="center"/>
          </w:tcPr>
          <w:p w:rsidR="007E02E2" w:rsidRPr="00117B49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  <w:tc>
          <w:tcPr>
            <w:tcW w:w="895" w:type="dxa"/>
            <w:tcBorders>
              <w:top w:val="nil"/>
              <w:left w:val="nil"/>
            </w:tcBorders>
            <w:vAlign w:val="center"/>
          </w:tcPr>
          <w:p w:rsidR="007E02E2" w:rsidRPr="00117B49" w:rsidRDefault="007E02E2" w:rsidP="007E02E2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Barlow Light" w:hAnsi="Barlow Light"/>
              </w:rPr>
            </w:pPr>
          </w:p>
        </w:tc>
      </w:tr>
    </w:tbl>
    <w:p w:rsidR="008B1406" w:rsidRDefault="008B1406" w:rsidP="008B1406">
      <w:pPr>
        <w:jc w:val="both"/>
        <w:rPr>
          <w:rFonts w:ascii="Barlow Light" w:hAnsi="Barlow Light"/>
        </w:rPr>
      </w:pP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Además del Recibo de Impuesto Predial podrán recibirse los siguientes documentos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comprobatorios para acreditar que el solicitante de crédito se encuentra al corriente en el pago del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impuesto predial:</w:t>
      </w:r>
    </w:p>
    <w:p w:rsidR="008B1406" w:rsidRPr="00D35FC2" w:rsidRDefault="008B1406" w:rsidP="00D35FC2">
      <w:pPr>
        <w:pStyle w:val="Prrafodelista"/>
        <w:numPr>
          <w:ilvl w:val="0"/>
          <w:numId w:val="17"/>
        </w:numPr>
        <w:jc w:val="both"/>
        <w:rPr>
          <w:rFonts w:ascii="Barlow Light" w:hAnsi="Barlow Light"/>
        </w:rPr>
      </w:pPr>
      <w:r w:rsidRPr="00D35FC2">
        <w:rPr>
          <w:rFonts w:ascii="Barlow Light" w:hAnsi="Barlow Light"/>
        </w:rPr>
        <w:t>Certificado de no adeudo de impuesto predial.</w:t>
      </w:r>
    </w:p>
    <w:p w:rsidR="008B1406" w:rsidRPr="00D35FC2" w:rsidRDefault="008B1406" w:rsidP="00D35FC2">
      <w:pPr>
        <w:pStyle w:val="Prrafodelista"/>
        <w:numPr>
          <w:ilvl w:val="0"/>
          <w:numId w:val="17"/>
        </w:numPr>
        <w:jc w:val="both"/>
        <w:rPr>
          <w:rFonts w:ascii="Barlow Light" w:hAnsi="Barlow Light"/>
        </w:rPr>
      </w:pPr>
      <w:r w:rsidRPr="00D35FC2">
        <w:rPr>
          <w:rFonts w:ascii="Barlow Light" w:hAnsi="Barlow Light"/>
        </w:rPr>
        <w:t>El estado de cuenta del impuesto predial base valor catastral el cuál se deberá encontrar</w:t>
      </w:r>
      <w:r w:rsidR="00D35FC2" w:rsidRPr="00D35FC2">
        <w:rPr>
          <w:rFonts w:ascii="Barlow Light" w:hAnsi="Barlow Light"/>
        </w:rPr>
        <w:t xml:space="preserve"> </w:t>
      </w:r>
      <w:r w:rsidRPr="00D35FC2">
        <w:rPr>
          <w:rFonts w:ascii="Barlow Light" w:hAnsi="Barlow Light"/>
        </w:rPr>
        <w:t>sin adeudo pendiente, es decir, en ceros.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La información no es limitativa, podrá requerirse otros documentos que en su momento considere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necesarios el </w:t>
      </w:r>
      <w:r w:rsidR="00B34A89" w:rsidRPr="00B34A89">
        <w:rPr>
          <w:rFonts w:ascii="Barlow Light" w:hAnsi="Barlow Light"/>
          <w:b/>
        </w:rPr>
        <w:t>“ADMINISTRADOR”</w:t>
      </w:r>
      <w:r w:rsidRPr="008B1406">
        <w:rPr>
          <w:rFonts w:ascii="Barlow Light" w:hAnsi="Barlow Light"/>
        </w:rPr>
        <w:t xml:space="preserve"> o 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>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Todos los trámites relacionados con la autorización de los créditos tendrán un plazo máximo de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respuesta de 30 días.</w:t>
      </w:r>
    </w:p>
    <w:p w:rsidR="008B1406" w:rsidRPr="00D35FC2" w:rsidRDefault="008B1406" w:rsidP="008B1406">
      <w:pPr>
        <w:jc w:val="both"/>
        <w:rPr>
          <w:rFonts w:ascii="Barlow Light" w:hAnsi="Barlow Light"/>
          <w:b/>
        </w:rPr>
      </w:pPr>
      <w:r w:rsidRPr="00D35FC2">
        <w:rPr>
          <w:rFonts w:ascii="Barlow Light" w:hAnsi="Barlow Light"/>
          <w:b/>
        </w:rPr>
        <w:t>Artículo 18.- Procedimiento de formalización del apoyo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Para que un </w:t>
      </w:r>
      <w:r w:rsidR="00B34A89" w:rsidRPr="00B34A89">
        <w:rPr>
          <w:rFonts w:ascii="Barlow Light" w:hAnsi="Barlow Light"/>
          <w:b/>
        </w:rPr>
        <w:t>“SOLICITANTE”</w:t>
      </w:r>
      <w:r w:rsidRPr="008B1406">
        <w:rPr>
          <w:rFonts w:ascii="Barlow Light" w:hAnsi="Barlow Light"/>
        </w:rPr>
        <w:t xml:space="preserve"> pueda ejercer el </w:t>
      </w:r>
      <w:r w:rsidR="00B34A89" w:rsidRPr="00B34A89">
        <w:rPr>
          <w:rFonts w:ascii="Barlow Light" w:hAnsi="Barlow Light"/>
          <w:b/>
        </w:rPr>
        <w:t>“CRÉDITO”</w:t>
      </w:r>
      <w:r w:rsidRPr="008B1406">
        <w:rPr>
          <w:rFonts w:ascii="Barlow Light" w:hAnsi="Barlow Light"/>
        </w:rPr>
        <w:t xml:space="preserve"> después de la aprobación, deberá llevar a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cabo lo siguiente: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D35FC2">
        <w:rPr>
          <w:rFonts w:ascii="Barlow Light" w:hAnsi="Barlow Light"/>
          <w:b/>
        </w:rPr>
        <w:lastRenderedPageBreak/>
        <w:t>I.- CONTRATACIÓN:</w:t>
      </w:r>
      <w:r w:rsidRPr="008B1406">
        <w:rPr>
          <w:rFonts w:ascii="Barlow Light" w:hAnsi="Barlow Light"/>
        </w:rPr>
        <w:t xml:space="preserve"> de acuerdo con el tipo de </w:t>
      </w:r>
      <w:r w:rsidR="00B34A89" w:rsidRPr="00B34A89">
        <w:rPr>
          <w:rFonts w:ascii="Barlow Light" w:hAnsi="Barlow Light"/>
          <w:b/>
        </w:rPr>
        <w:t>“CRÉDITO”</w:t>
      </w:r>
      <w:r w:rsidRPr="008B1406">
        <w:rPr>
          <w:rFonts w:ascii="Barlow Light" w:hAnsi="Barlow Light"/>
        </w:rPr>
        <w:t>, las operaciones autorizadas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deberán formalizarse a través de la suscripción de los contratos respectivos, de los títulos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de crédito o de ambos instrumentos, los cuales deberán estar aprobados por la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Subdirección de Asuntos Jurídicos perteneciente a la Dirección de Gobernación del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Ayuntamiento de Mérida. Invariablemente, deberán contemplar la obligación del</w:t>
      </w:r>
      <w:r w:rsidR="00D35FC2">
        <w:rPr>
          <w:rFonts w:ascii="Barlow Light" w:hAnsi="Barlow Light"/>
        </w:rPr>
        <w:t xml:space="preserve"> </w:t>
      </w:r>
      <w:r w:rsidR="00B34A89" w:rsidRPr="00B34A89">
        <w:rPr>
          <w:rFonts w:ascii="Barlow Light" w:hAnsi="Barlow Light"/>
          <w:b/>
        </w:rPr>
        <w:t>“ACREDITADO”</w:t>
      </w:r>
      <w:r w:rsidRPr="008B1406">
        <w:rPr>
          <w:rFonts w:ascii="Barlow Light" w:hAnsi="Barlow Light"/>
        </w:rPr>
        <w:t xml:space="preserve"> de devolver los recursos que les sean otorgados.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D35FC2">
        <w:rPr>
          <w:rFonts w:ascii="Barlow Light" w:hAnsi="Barlow Light"/>
          <w:b/>
        </w:rPr>
        <w:t>II.- DISPOSICIÓN:</w:t>
      </w:r>
      <w:r w:rsidRPr="008B1406">
        <w:rPr>
          <w:rFonts w:ascii="Barlow Light" w:hAnsi="Barlow Light"/>
        </w:rPr>
        <w:t xml:space="preserve"> La disposición de los recursos del </w:t>
      </w:r>
      <w:r w:rsidR="00B34A89" w:rsidRPr="00B34A89">
        <w:rPr>
          <w:rFonts w:ascii="Barlow Light" w:hAnsi="Barlow Light"/>
          <w:b/>
        </w:rPr>
        <w:t>“CRÉDITO”</w:t>
      </w:r>
      <w:r w:rsidRPr="008B1406">
        <w:rPr>
          <w:rFonts w:ascii="Barlow Light" w:hAnsi="Barlow Light"/>
        </w:rPr>
        <w:t xml:space="preserve"> financiero autorizado, será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mediante transferencia electrónica a favor del </w:t>
      </w:r>
      <w:r w:rsidR="00B34A89" w:rsidRPr="00B34A89">
        <w:rPr>
          <w:rFonts w:ascii="Barlow Light" w:hAnsi="Barlow Light"/>
          <w:b/>
        </w:rPr>
        <w:t>“ACREDITADO”</w:t>
      </w:r>
      <w:r w:rsidRPr="008B1406">
        <w:rPr>
          <w:rFonts w:ascii="Barlow Light" w:hAnsi="Barlow Light"/>
        </w:rPr>
        <w:t>, previa entrega de un estado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de cuenta o diverso documento emitido por la institución bancaria correspondiente en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donde se pueda verificar que la cuenta se encuentra a nombre del </w:t>
      </w:r>
      <w:r w:rsidR="00B34A89" w:rsidRPr="00B34A89">
        <w:rPr>
          <w:rFonts w:ascii="Barlow Light" w:hAnsi="Barlow Light"/>
          <w:b/>
        </w:rPr>
        <w:t>“ACREDITADO”</w:t>
      </w:r>
      <w:r w:rsidRPr="008B1406">
        <w:rPr>
          <w:rFonts w:ascii="Barlow Light" w:hAnsi="Barlow Light"/>
        </w:rPr>
        <w:t>, previa la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suscripción del contrato y del título de crédito correspondiente. Sin excepción, la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transferencia electrónica se realizará siempre y cuando cumpla con lo siguiente: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II.I. Acepte el plazo y la tasa de interés autorizada por el Comité.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II.II. Firme el contrato de crédito y el (los) título (s) de crédito correspondiente (s).</w:t>
      </w:r>
    </w:p>
    <w:p w:rsid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II.III El </w:t>
      </w:r>
      <w:r w:rsidR="00B34A89" w:rsidRPr="00B34A89">
        <w:rPr>
          <w:rFonts w:ascii="Barlow Light" w:hAnsi="Barlow Light"/>
          <w:b/>
        </w:rPr>
        <w:t>“ACREDITADO”</w:t>
      </w:r>
      <w:r w:rsidRPr="008B1406">
        <w:rPr>
          <w:rFonts w:ascii="Barlow Light" w:hAnsi="Barlow Light"/>
        </w:rPr>
        <w:t xml:space="preserve"> ejerza el recurso como máximo en treinta días naturales a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partir de haber recibido los recursos vía transferencia electrónica, para invertir los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recursos en el proyecto aprobado, cuando se trate de créditos para mobiliario y/o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equipo, remodelación o construcción.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D35FC2">
        <w:rPr>
          <w:rFonts w:ascii="Barlow Light" w:hAnsi="Barlow Light"/>
          <w:b/>
        </w:rPr>
        <w:t>III.- RECUPERACIÓN:</w:t>
      </w:r>
      <w:r w:rsidRPr="008B1406">
        <w:rPr>
          <w:rFonts w:ascii="Barlow Light" w:hAnsi="Barlow Light"/>
        </w:rPr>
        <w:t xml:space="preserve"> Los beneficiarios del </w:t>
      </w:r>
      <w:r w:rsidR="00B34A89" w:rsidRPr="00B34A89">
        <w:rPr>
          <w:rFonts w:ascii="Barlow Light" w:hAnsi="Barlow Light"/>
          <w:b/>
        </w:rPr>
        <w:t>“CRÉDITO”</w:t>
      </w:r>
      <w:r w:rsidRPr="008B1406">
        <w:rPr>
          <w:rFonts w:ascii="Barlow Light" w:hAnsi="Barlow Light"/>
        </w:rPr>
        <w:t xml:space="preserve"> de </w:t>
      </w:r>
      <w:r w:rsidR="00B34A89" w:rsidRPr="00B34A89">
        <w:rPr>
          <w:rFonts w:ascii="Barlow Light" w:hAnsi="Barlow Light"/>
          <w:b/>
        </w:rPr>
        <w:t>“FEREM”</w:t>
      </w:r>
      <w:r w:rsidRPr="008B1406">
        <w:rPr>
          <w:rFonts w:ascii="Barlow Light" w:hAnsi="Barlow Light"/>
        </w:rPr>
        <w:t xml:space="preserve"> para realizar el pago del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crédito acudirán al </w:t>
      </w:r>
      <w:r w:rsidR="00B34A89" w:rsidRPr="00B34A89">
        <w:rPr>
          <w:rFonts w:ascii="Barlow Light" w:hAnsi="Barlow Light"/>
          <w:b/>
        </w:rPr>
        <w:t>“DEPARTAMENTO”</w:t>
      </w:r>
      <w:r w:rsidRPr="008B1406">
        <w:rPr>
          <w:rFonts w:ascii="Barlow Light" w:hAnsi="Barlow Light"/>
        </w:rPr>
        <w:t xml:space="preserve"> para que se les informe del monto de su obligación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(capital e intereses) y deberán realizar el depósito del dinero en el Módulo de la Dirección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de Finanzas y Tesorería ubicado en el Centro de Atención Empresarial (CAE).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III.I En el caso de que el </w:t>
      </w:r>
      <w:r w:rsidR="00B34A89" w:rsidRPr="00B34A89">
        <w:rPr>
          <w:rFonts w:ascii="Barlow Light" w:hAnsi="Barlow Light"/>
          <w:b/>
        </w:rPr>
        <w:t>“ACREDITADO”</w:t>
      </w:r>
      <w:r w:rsidRPr="008B1406">
        <w:rPr>
          <w:rFonts w:ascii="Barlow Light" w:hAnsi="Barlow Light"/>
        </w:rPr>
        <w:t xml:space="preserve"> no pueda cubrir el monto total de la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amortización correspondiente, se aceptarán pagos parciales de la deuda.</w:t>
      </w:r>
    </w:p>
    <w:p w:rsidR="008B1406" w:rsidRPr="00D35FC2" w:rsidRDefault="008B1406" w:rsidP="008B1406">
      <w:pPr>
        <w:jc w:val="both"/>
        <w:rPr>
          <w:rFonts w:ascii="Barlow Light" w:hAnsi="Barlow Light"/>
          <w:b/>
        </w:rPr>
      </w:pPr>
      <w:r w:rsidRPr="00D35FC2">
        <w:rPr>
          <w:rFonts w:ascii="Barlow Light" w:hAnsi="Barlow Light"/>
          <w:b/>
        </w:rPr>
        <w:t>Artículo 19.- Procedimiento de Liquidación, Restructuración y Cancelación del apoyo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A continuación, se muestran los procedimientos que el beneficiario deberá llevar a cabo, según el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caso:</w:t>
      </w:r>
    </w:p>
    <w:p w:rsidR="008B1406" w:rsidRPr="00D35FC2" w:rsidRDefault="008B1406" w:rsidP="008B1406">
      <w:pPr>
        <w:jc w:val="both"/>
        <w:rPr>
          <w:rFonts w:ascii="Barlow Light" w:hAnsi="Barlow Light"/>
          <w:b/>
        </w:rPr>
      </w:pPr>
      <w:r w:rsidRPr="00D35FC2">
        <w:rPr>
          <w:rFonts w:ascii="Barlow Light" w:hAnsi="Barlow Light"/>
          <w:b/>
        </w:rPr>
        <w:t>I. Liquidación: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I.I Los </w:t>
      </w:r>
      <w:r w:rsidR="00B34A89" w:rsidRPr="00B34A89">
        <w:rPr>
          <w:rFonts w:ascii="Barlow Light" w:hAnsi="Barlow Light"/>
          <w:b/>
        </w:rPr>
        <w:t>“ACREDITADOS”</w:t>
      </w:r>
      <w:r w:rsidRPr="008B1406">
        <w:rPr>
          <w:rFonts w:ascii="Barlow Light" w:hAnsi="Barlow Light"/>
        </w:rPr>
        <w:t xml:space="preserve"> deberán liquidar sus </w:t>
      </w:r>
      <w:r w:rsidR="00B34A89" w:rsidRPr="00B34A89">
        <w:rPr>
          <w:rFonts w:ascii="Barlow Light" w:hAnsi="Barlow Light"/>
          <w:b/>
        </w:rPr>
        <w:t>“CRÉDITOS”</w:t>
      </w:r>
      <w:r w:rsidRPr="008B1406">
        <w:rPr>
          <w:rFonts w:ascii="Barlow Light" w:hAnsi="Barlow Light"/>
        </w:rPr>
        <w:t xml:space="preserve"> de acuerdo con las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fechas de pago convenidas en sus respectivos contratos de crédito.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I.II Los </w:t>
      </w:r>
      <w:r w:rsidR="00B34A89" w:rsidRPr="00B34A89">
        <w:rPr>
          <w:rFonts w:ascii="Barlow Light" w:hAnsi="Barlow Light"/>
          <w:b/>
        </w:rPr>
        <w:t>“ACREDITADOS”</w:t>
      </w:r>
      <w:r w:rsidRPr="008B1406">
        <w:rPr>
          <w:rFonts w:ascii="Barlow Light" w:hAnsi="Barlow Light"/>
        </w:rPr>
        <w:t xml:space="preserve"> podrán liquidar anticipadamente su crédito de manera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total o parcial. En caso de liquidación parcial, el saldo insoluto se dividirá entre el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número de </w:t>
      </w:r>
      <w:r w:rsidRPr="008B1406">
        <w:rPr>
          <w:rFonts w:ascii="Barlow Light" w:hAnsi="Barlow Light"/>
        </w:rPr>
        <w:lastRenderedPageBreak/>
        <w:t xml:space="preserve">amortizaciones pendientes, </w:t>
      </w:r>
      <w:proofErr w:type="gramStart"/>
      <w:r w:rsidRPr="008B1406">
        <w:rPr>
          <w:rFonts w:ascii="Barlow Light" w:hAnsi="Barlow Light"/>
        </w:rPr>
        <w:t>y</w:t>
      </w:r>
      <w:proofErr w:type="gramEnd"/>
      <w:r w:rsidRPr="008B1406">
        <w:rPr>
          <w:rFonts w:ascii="Barlow Light" w:hAnsi="Barlow Light"/>
        </w:rPr>
        <w:t xml:space="preserve"> por lo tanto, se ajustará la cantidad a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pagar en cada fecha de pago, según aplique.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I.III Los </w:t>
      </w:r>
      <w:r w:rsidR="00B34A89" w:rsidRPr="00B34A89">
        <w:rPr>
          <w:rFonts w:ascii="Barlow Light" w:hAnsi="Barlow Light"/>
          <w:b/>
        </w:rPr>
        <w:t>“ACREDITADOS”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gozarán con un periodo de gracia de 3 meses, contados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a partir de la fecha de su contrato respectivo. Por lo tanto, los plazos de pago de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la devolución del recurso comenzarán a contarse a partir del día siguiente que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venza el referido periodo de gracia.</w:t>
      </w:r>
    </w:p>
    <w:p w:rsidR="008B1406" w:rsidRPr="00D35FC2" w:rsidRDefault="008B1406" w:rsidP="008B1406">
      <w:pPr>
        <w:jc w:val="both"/>
        <w:rPr>
          <w:rFonts w:ascii="Barlow Light" w:hAnsi="Barlow Light"/>
          <w:b/>
        </w:rPr>
      </w:pPr>
      <w:r w:rsidRPr="00D35FC2">
        <w:rPr>
          <w:rFonts w:ascii="Barlow Light" w:hAnsi="Barlow Light"/>
          <w:b/>
        </w:rPr>
        <w:t>II. Reestructuración: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El proceso de reestructura del crédito consistirá en la solicitud que por escrito realice el</w:t>
      </w:r>
      <w:r w:rsidR="00D35FC2">
        <w:rPr>
          <w:rFonts w:ascii="Barlow Light" w:hAnsi="Barlow Light"/>
        </w:rPr>
        <w:t xml:space="preserve"> </w:t>
      </w:r>
      <w:r w:rsidR="00B34A89" w:rsidRPr="00B34A89">
        <w:rPr>
          <w:rFonts w:ascii="Barlow Light" w:hAnsi="Barlow Light"/>
          <w:b/>
        </w:rPr>
        <w:t>“ACREDITADO”</w:t>
      </w:r>
      <w:r w:rsidRPr="008B1406">
        <w:rPr>
          <w:rFonts w:ascii="Barlow Light" w:hAnsi="Barlow Light"/>
        </w:rPr>
        <w:t xml:space="preserve"> indicando el plazo requerido para cumplir con su obligación de pago, para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que posteriormente dicha solicitud sea presentada ante 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 xml:space="preserve"> quien se reserva el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derecho de autorizar o rechazar dicha solitud, previo análisis que se realice de la misma. Las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condiciones de reestructura serán las siguientes: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II.I. La reestructura podrá solicitarse en una solo ocasión.</w:t>
      </w:r>
    </w:p>
    <w:p w:rsidR="00D35FC2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II.II La reestructura podrá ser: </w:t>
      </w:r>
    </w:p>
    <w:p w:rsidR="00D35FC2" w:rsidRDefault="008B1406" w:rsidP="00D35FC2">
      <w:pPr>
        <w:pStyle w:val="Prrafodelista"/>
        <w:numPr>
          <w:ilvl w:val="0"/>
          <w:numId w:val="18"/>
        </w:numPr>
        <w:jc w:val="both"/>
        <w:rPr>
          <w:rFonts w:ascii="Barlow Light" w:hAnsi="Barlow Light"/>
        </w:rPr>
      </w:pPr>
      <w:r w:rsidRPr="00D35FC2">
        <w:rPr>
          <w:rFonts w:ascii="Barlow Light" w:hAnsi="Barlow Light"/>
        </w:rPr>
        <w:t>de 12 meses o 24 quincenas o</w:t>
      </w:r>
      <w:r w:rsidR="00D35FC2" w:rsidRPr="00D35FC2">
        <w:rPr>
          <w:rFonts w:ascii="Barlow Light" w:hAnsi="Barlow Light"/>
        </w:rPr>
        <w:t xml:space="preserve"> </w:t>
      </w:r>
    </w:p>
    <w:p w:rsidR="008B1406" w:rsidRPr="00D35FC2" w:rsidRDefault="008B1406" w:rsidP="00D35FC2">
      <w:pPr>
        <w:pStyle w:val="Prrafodelista"/>
        <w:numPr>
          <w:ilvl w:val="0"/>
          <w:numId w:val="18"/>
        </w:numPr>
        <w:jc w:val="both"/>
        <w:rPr>
          <w:rFonts w:ascii="Barlow Light" w:hAnsi="Barlow Light"/>
        </w:rPr>
      </w:pPr>
      <w:r w:rsidRPr="00D35FC2">
        <w:rPr>
          <w:rFonts w:ascii="Barlow Light" w:hAnsi="Barlow Light"/>
        </w:rPr>
        <w:t>24 meses o 48 quincenas.</w:t>
      </w:r>
    </w:p>
    <w:p w:rsidR="008B1406" w:rsidRPr="00D35FC2" w:rsidRDefault="008B1406" w:rsidP="008B1406">
      <w:pPr>
        <w:jc w:val="both"/>
        <w:rPr>
          <w:rFonts w:ascii="Barlow Light" w:hAnsi="Barlow Light"/>
          <w:b/>
        </w:rPr>
      </w:pPr>
      <w:r w:rsidRPr="00D35FC2">
        <w:rPr>
          <w:rFonts w:ascii="Barlow Light" w:hAnsi="Barlow Light"/>
          <w:b/>
        </w:rPr>
        <w:t>III. Cancelación: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El </w:t>
      </w:r>
      <w:r w:rsidR="00B34A89" w:rsidRPr="00B34A89">
        <w:rPr>
          <w:rFonts w:ascii="Barlow Light" w:hAnsi="Barlow Light"/>
          <w:b/>
        </w:rPr>
        <w:t>“ADMINISTRADOR”</w:t>
      </w:r>
      <w:r w:rsidRPr="008B1406">
        <w:rPr>
          <w:rFonts w:ascii="Barlow Light" w:hAnsi="Barlow Light"/>
        </w:rPr>
        <w:t xml:space="preserve"> presentará al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 xml:space="preserve"> los casos para cancelación de créditos de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acuerdo con las siguientes condiciones: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III.I Casos en los que se hayan agotado las acciones de cobranza extrajudicial y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judicial.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III.II Casos en que, agotadas las acciones de cobranza judicial, no sea posible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recuperar el adeudo o resulte más oneroso para el Ayuntamiento la recuperación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de este.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III.III Una vez dictada sentencia en el juicio se dictamina que no será viable la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recuperación del </w:t>
      </w:r>
      <w:r w:rsidR="00B34A89" w:rsidRPr="00B34A89">
        <w:rPr>
          <w:rFonts w:ascii="Barlow Light" w:hAnsi="Barlow Light"/>
          <w:b/>
        </w:rPr>
        <w:t>“CRÉDITO”</w:t>
      </w:r>
      <w:r w:rsidRPr="008B1406">
        <w:rPr>
          <w:rFonts w:ascii="Barlow Light" w:hAnsi="Barlow Light"/>
        </w:rPr>
        <w:t xml:space="preserve"> por no ser suficientes los bienes para cubrir el total de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la deuda del acreditado y sus acreedores.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Una vez visadas por 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 xml:space="preserve"> las cancelaciones presentadas, se solicitará a la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Subdirección de Asuntos Jurídicos del Ayuntamiento de Mérida, el dictamen de la nula o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poca probabilidad de recuperación respecto a los casos que se encuentren en trámite ante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los juzgados competentes para la completa integración del expediente con la finalidad de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que la Dirección de Desarrollo Económico y Turismo, lo turne a consideración de la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Dirección de Finanzas y Tesorería Municipal, quien tiene la facultad de proponer ante el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Cabildo Municipal la cancelación definitiva de las cuentas que son consideradas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incobrables, según sea el caso.</w:t>
      </w:r>
    </w:p>
    <w:p w:rsidR="008B1406" w:rsidRPr="00D35FC2" w:rsidRDefault="008B1406" w:rsidP="008B1406">
      <w:pPr>
        <w:jc w:val="both"/>
        <w:rPr>
          <w:rFonts w:ascii="Barlow Light" w:hAnsi="Barlow Light"/>
          <w:b/>
        </w:rPr>
      </w:pPr>
      <w:r w:rsidRPr="00D35FC2">
        <w:rPr>
          <w:rFonts w:ascii="Barlow Light" w:hAnsi="Barlow Light"/>
          <w:b/>
        </w:rPr>
        <w:lastRenderedPageBreak/>
        <w:t>Artículo 20.- Procedimiento de ejercicio de apoyo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D35FC2">
        <w:rPr>
          <w:rFonts w:ascii="Barlow Light" w:hAnsi="Barlow Light"/>
          <w:b/>
        </w:rPr>
        <w:t>I. Información:</w:t>
      </w:r>
      <w:r w:rsidRPr="008B1406">
        <w:rPr>
          <w:rFonts w:ascii="Barlow Light" w:hAnsi="Barlow Light"/>
        </w:rPr>
        <w:t xml:space="preserve"> Es de suma importancia la capacitación para el personal del</w:t>
      </w:r>
      <w:r w:rsidR="00D35FC2">
        <w:rPr>
          <w:rFonts w:ascii="Barlow Light" w:hAnsi="Barlow Light"/>
        </w:rPr>
        <w:t xml:space="preserve"> </w:t>
      </w:r>
      <w:r w:rsidR="00B34A89" w:rsidRPr="00B34A89">
        <w:rPr>
          <w:rFonts w:ascii="Barlow Light" w:hAnsi="Barlow Light"/>
          <w:b/>
        </w:rPr>
        <w:t>“DEPARTAMENTO”</w:t>
      </w:r>
      <w:r w:rsidRPr="008B1406">
        <w:rPr>
          <w:rFonts w:ascii="Barlow Light" w:hAnsi="Barlow Light"/>
        </w:rPr>
        <w:t xml:space="preserve"> quienes deberán manejar con precisión las características y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modalidades de los créditos ofrecidos por </w:t>
      </w:r>
      <w:r w:rsidR="00B34A89" w:rsidRPr="00B34A89">
        <w:rPr>
          <w:rFonts w:ascii="Barlow Light" w:hAnsi="Barlow Light"/>
          <w:b/>
        </w:rPr>
        <w:t>“FEREM”</w:t>
      </w:r>
      <w:r w:rsidRPr="008B1406">
        <w:rPr>
          <w:rFonts w:ascii="Barlow Light" w:hAnsi="Barlow Light"/>
        </w:rPr>
        <w:t>, para que pueda realizar una labor de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diagnóstico de necesidades e identificación del crédito idóneo y pueda asesorar al</w:t>
      </w:r>
      <w:r w:rsidR="00D35FC2">
        <w:rPr>
          <w:rFonts w:ascii="Barlow Light" w:hAnsi="Barlow Light"/>
        </w:rPr>
        <w:t xml:space="preserve"> </w:t>
      </w:r>
      <w:r w:rsidR="00B34A89" w:rsidRPr="00B34A89">
        <w:rPr>
          <w:rFonts w:ascii="Barlow Light" w:hAnsi="Barlow Light"/>
          <w:b/>
        </w:rPr>
        <w:t>“SOLICITANTE”</w:t>
      </w:r>
      <w:r w:rsidRPr="008B1406">
        <w:rPr>
          <w:rFonts w:ascii="Barlow Light" w:hAnsi="Barlow Light"/>
        </w:rPr>
        <w:t xml:space="preserve"> respecto a la opción que le asegure una buena inversión de los recursos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otorgados y cuide los aspectos de riesgo para el programa.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D35FC2">
        <w:rPr>
          <w:rFonts w:ascii="Barlow Light" w:hAnsi="Barlow Light"/>
          <w:b/>
        </w:rPr>
        <w:t>II.- Integración del expediente de crédito:</w:t>
      </w:r>
      <w:r w:rsidRPr="008B1406">
        <w:rPr>
          <w:rFonts w:ascii="Barlow Light" w:hAnsi="Barlow Light"/>
        </w:rPr>
        <w:t xml:space="preserve"> El expediente de crédito, que estará bajo la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custodia y resguardo del </w:t>
      </w:r>
      <w:r w:rsidR="00B34A89" w:rsidRPr="00B34A89">
        <w:rPr>
          <w:rFonts w:ascii="Barlow Light" w:hAnsi="Barlow Light"/>
          <w:b/>
        </w:rPr>
        <w:t>“DEPARTAMENTO”</w:t>
      </w:r>
      <w:r w:rsidRPr="008B1406">
        <w:rPr>
          <w:rFonts w:ascii="Barlow Light" w:hAnsi="Barlow Light"/>
        </w:rPr>
        <w:t xml:space="preserve"> y contendrá la documentación que se relaciona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enseguida: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II.I Solicitud de Crédito.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II.II Información Financiera.</w:t>
      </w:r>
    </w:p>
    <w:p w:rsid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II.III Resumen ejecutivo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II.IV Carátula de autorización del crédito.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II.V Copia del comprobante de la inscripción al SAT indicando la actividad y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dirección del negocio.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II.VI Para personas morales copia del Acta Constitutiva, poderes y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modificaciones, en su caso.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II.VII Se integrará el original del contrato del crédito una vez que se encuentre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debidamente firmado.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II.VIII Recibo de pago predial.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II.IX Documento legal que acredita la propiedad o posesión del predio donde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operará el negocio.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II.X Licencia de Funcionamiento Municipal vigente, comprobación de trámite de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la mismo o carta compromiso de realizarla a la brevedad posible.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II.XI Constancia de visita ocular.</w:t>
      </w:r>
    </w:p>
    <w:p w:rsidR="008B1406" w:rsidRPr="008B1406" w:rsidRDefault="008B1406" w:rsidP="00D35FC2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II.XII Correspondencia.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D35FC2">
        <w:rPr>
          <w:rFonts w:ascii="Barlow Light" w:hAnsi="Barlow Light"/>
          <w:b/>
        </w:rPr>
        <w:t>III. Evaluación del riesgo, autorización y otorgamiento del crédito:</w:t>
      </w:r>
      <w:r w:rsidRPr="008B1406">
        <w:rPr>
          <w:rFonts w:ascii="Barlow Light" w:hAnsi="Barlow Light"/>
        </w:rPr>
        <w:t xml:space="preserve"> Para llevar al cabo la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evaluación del riesgo, autorización y otorgamiento del crédito, es necesario cumplir con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lo siguiente:</w:t>
      </w:r>
    </w:p>
    <w:p w:rsidR="008B1406" w:rsidRPr="008B1406" w:rsidRDefault="008B1406" w:rsidP="00AE1220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lastRenderedPageBreak/>
        <w:t>III.I Llenar y firmar la solicitud de crédito debidamente soportada; así como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proporcionar la documentación que se solicite.</w:t>
      </w:r>
    </w:p>
    <w:p w:rsidR="008B1406" w:rsidRPr="008B1406" w:rsidRDefault="008B1406" w:rsidP="00AE1220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III.II Realizar un análisis cualitativo y financiero sucinto, resaltando la capacidad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de pago y los principales aspectos del negocio, como son sus fortalezas y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debilidades, para ser presentado al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>, quien emitirá su resolución.</w:t>
      </w:r>
    </w:p>
    <w:p w:rsidR="008B1406" w:rsidRPr="008B1406" w:rsidRDefault="008B1406" w:rsidP="00AE1220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III.III En caso de que el crédito sea aprobado sin condición, se ejercerá como se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planteó en la solicitud, en caso contrario, se otorgará hasta que el solicitante</w:t>
      </w:r>
      <w:r w:rsidR="00D35FC2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cumpla con las condiciones establecidas por 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>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AE1220">
        <w:rPr>
          <w:rFonts w:ascii="Barlow Light" w:hAnsi="Barlow Light"/>
          <w:b/>
        </w:rPr>
        <w:t>IV. Seguimiento:</w:t>
      </w:r>
      <w:r w:rsidRPr="008B1406">
        <w:rPr>
          <w:rFonts w:ascii="Barlow Light" w:hAnsi="Barlow Light"/>
        </w:rPr>
        <w:t xml:space="preserve"> En esta etapa se vigilará el estricto cumplimiento de las condiciones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autorizadas por 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 xml:space="preserve">; posteriormente el </w:t>
      </w:r>
      <w:r w:rsidR="00B34A89" w:rsidRPr="00B34A89">
        <w:rPr>
          <w:rFonts w:ascii="Barlow Light" w:hAnsi="Barlow Light"/>
          <w:b/>
        </w:rPr>
        <w:t>“ADMINISTRADOR”</w:t>
      </w:r>
      <w:r w:rsidRPr="008B1406">
        <w:rPr>
          <w:rFonts w:ascii="Barlow Light" w:hAnsi="Barlow Light"/>
        </w:rPr>
        <w:t>:</w:t>
      </w:r>
    </w:p>
    <w:p w:rsidR="008B1406" w:rsidRDefault="008B1406" w:rsidP="00AE1220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IV.I Resguardará los contratos de crédito y los títulos de crédito debidamente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firmados para su debido resguardo; el primero en el expediente de crédito y el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segundo en resguardo del </w:t>
      </w:r>
      <w:r w:rsidR="00B34A89" w:rsidRPr="00B34A89">
        <w:rPr>
          <w:rFonts w:ascii="Barlow Light" w:hAnsi="Barlow Light"/>
          <w:b/>
        </w:rPr>
        <w:t>“ADMINISTRADOR”</w:t>
      </w:r>
      <w:r w:rsidRPr="008B1406">
        <w:rPr>
          <w:rFonts w:ascii="Barlow Light" w:hAnsi="Barlow Light"/>
        </w:rPr>
        <w:t>.</w:t>
      </w:r>
    </w:p>
    <w:p w:rsidR="008B1406" w:rsidRPr="008B1406" w:rsidRDefault="008B1406" w:rsidP="00AE1220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IV.II Vigilará el cumplimiento de las condiciones especiales que solicite el</w:t>
      </w:r>
      <w:r w:rsidR="00AE1220">
        <w:rPr>
          <w:rFonts w:ascii="Barlow Light" w:hAnsi="Barlow Light"/>
        </w:rPr>
        <w:t xml:space="preserve">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>.</w:t>
      </w:r>
    </w:p>
    <w:p w:rsidR="008B1406" w:rsidRPr="008B1406" w:rsidRDefault="008B1406" w:rsidP="00AE1220">
      <w:pPr>
        <w:ind w:left="708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IV.III Verificará la correcta aplicación de los recursos en créditos para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equipamiento, remodelación o construcción, así como deberá realizar una visita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ocular para la comprobación física de los artículos adquiridos con el crédito.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AE1220">
        <w:rPr>
          <w:rFonts w:ascii="Barlow Light" w:hAnsi="Barlow Light"/>
          <w:b/>
        </w:rPr>
        <w:t>V.- Recuperación:</w:t>
      </w:r>
      <w:r w:rsidRPr="008B1406">
        <w:rPr>
          <w:rFonts w:ascii="Barlow Light" w:hAnsi="Barlow Light"/>
        </w:rPr>
        <w:t xml:space="preserve"> Durante la vigencia del crédito el </w:t>
      </w:r>
      <w:r w:rsidR="00B34A89" w:rsidRPr="00B34A89">
        <w:rPr>
          <w:rFonts w:ascii="Barlow Light" w:hAnsi="Barlow Light"/>
          <w:b/>
        </w:rPr>
        <w:t>“ADMINISTRADOR”</w:t>
      </w:r>
      <w:r w:rsidRPr="008B1406">
        <w:rPr>
          <w:rFonts w:ascii="Barlow Light" w:hAnsi="Barlow Light"/>
        </w:rPr>
        <w:t xml:space="preserve"> realizará lo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siguiente: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V.I Controlar los vencimientos periódicos.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V.II Administrar la cartera vigente y vencida.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V.III Realizar cobranza extrajudicial; cuando el crédito tenga igual o más de 60 días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de no pago.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V.IV Turnar los casos de cartera vencida a la Subdirección de Asuntos Jurídicos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dependiente de la Dirección de Gobernación del Ayuntamiento de Mérida, para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iniciar la cobranza judicial de los montos adeudados al Municipio de Mérida, un mes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antes del vencimiento del título de crédito.</w:t>
      </w:r>
    </w:p>
    <w:p w:rsidR="008B1406" w:rsidRPr="00AE1220" w:rsidRDefault="008B1406" w:rsidP="00AE1220">
      <w:pPr>
        <w:spacing w:after="0"/>
        <w:jc w:val="center"/>
        <w:rPr>
          <w:rFonts w:ascii="Barlow Light" w:hAnsi="Barlow Light"/>
          <w:b/>
        </w:rPr>
      </w:pPr>
      <w:r w:rsidRPr="00AE1220">
        <w:rPr>
          <w:rFonts w:ascii="Barlow Light" w:hAnsi="Barlow Light"/>
          <w:b/>
        </w:rPr>
        <w:t>CAPÍTULO CUARTO</w:t>
      </w:r>
    </w:p>
    <w:p w:rsidR="008B1406" w:rsidRPr="00AE1220" w:rsidRDefault="008B1406" w:rsidP="00AE1220">
      <w:pPr>
        <w:jc w:val="center"/>
        <w:rPr>
          <w:rFonts w:ascii="Barlow Light" w:hAnsi="Barlow Light"/>
          <w:b/>
        </w:rPr>
      </w:pPr>
      <w:r w:rsidRPr="00AE1220">
        <w:rPr>
          <w:rFonts w:ascii="Barlow Light" w:hAnsi="Barlow Light"/>
          <w:b/>
        </w:rPr>
        <w:t>DEL COMITÉ</w:t>
      </w:r>
    </w:p>
    <w:p w:rsidR="008B1406" w:rsidRPr="00AE1220" w:rsidRDefault="008B1406" w:rsidP="008B1406">
      <w:pPr>
        <w:jc w:val="both"/>
        <w:rPr>
          <w:rFonts w:ascii="Barlow Light" w:hAnsi="Barlow Light"/>
          <w:b/>
        </w:rPr>
      </w:pPr>
      <w:r w:rsidRPr="00AE1220">
        <w:rPr>
          <w:rFonts w:ascii="Barlow Light" w:hAnsi="Barlow Light"/>
          <w:b/>
        </w:rPr>
        <w:t>Artículo 21.- INTEGRACIÓN DEL COMITÉ:</w:t>
      </w:r>
    </w:p>
    <w:p w:rsidR="008B1406" w:rsidRPr="00AE1220" w:rsidRDefault="008B1406" w:rsidP="00AE1220">
      <w:pPr>
        <w:pStyle w:val="Prrafodelista"/>
        <w:numPr>
          <w:ilvl w:val="0"/>
          <w:numId w:val="19"/>
        </w:numPr>
        <w:jc w:val="both"/>
        <w:rPr>
          <w:rFonts w:ascii="Barlow Light" w:hAnsi="Barlow Light"/>
        </w:rPr>
      </w:pPr>
      <w:r w:rsidRPr="00AE1220">
        <w:rPr>
          <w:rFonts w:ascii="Barlow Light" w:hAnsi="Barlow Light"/>
        </w:rPr>
        <w:t>Será integrado por cinco miembros propietarios, todos ellos con derecho a voz y voto, los</w:t>
      </w:r>
      <w:r w:rsidR="00AE1220" w:rsidRPr="00AE1220">
        <w:rPr>
          <w:rFonts w:ascii="Barlow Light" w:hAnsi="Barlow Light"/>
        </w:rPr>
        <w:t xml:space="preserve"> </w:t>
      </w:r>
      <w:r w:rsidRPr="00AE1220">
        <w:rPr>
          <w:rFonts w:ascii="Barlow Light" w:hAnsi="Barlow Light"/>
        </w:rPr>
        <w:t>cuales serán:</w:t>
      </w:r>
    </w:p>
    <w:p w:rsidR="008B1406" w:rsidRPr="008B1406" w:rsidRDefault="008B1406" w:rsidP="00AE1220">
      <w:pPr>
        <w:ind w:left="1416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lastRenderedPageBreak/>
        <w:t>I.I El (la) Presidente Municipal de Mérida, quien fungirá como presidente y que será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suplido en sus ausencias por el (la) Director (a) de Desarrollo Económico y Turismo.</w:t>
      </w:r>
    </w:p>
    <w:p w:rsidR="008B1406" w:rsidRPr="008B1406" w:rsidRDefault="008B1406" w:rsidP="00AE1220">
      <w:pPr>
        <w:ind w:left="1416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I.II El (la) Director (a) de Desarrollo Económico y Turismo, quién será suplido en sus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ausencias por el (la) Subdirector(a) de Desarrollo Económico.</w:t>
      </w:r>
    </w:p>
    <w:p w:rsidR="008B1406" w:rsidRPr="008B1406" w:rsidRDefault="008B1406" w:rsidP="00AE1220">
      <w:pPr>
        <w:ind w:left="1416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I.III El (la) Subdirector (a) de Desarrollo Económico quien será suplido en sus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ausencias por el (la) Jefe (a) del Departamento del Centro de Atención Empresarial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CAE.</w:t>
      </w:r>
    </w:p>
    <w:p w:rsidR="008B1406" w:rsidRDefault="008B1406" w:rsidP="00AE1220">
      <w:pPr>
        <w:ind w:left="1416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I.IV El (la) Regidor (a) Presidente de la Comisión de Desarrollo Económico y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Turístico, quien será suplido en sus ausencias por un (a) Regidor (a) miembro de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dicha Comisión.</w:t>
      </w:r>
    </w:p>
    <w:p w:rsidR="008B1406" w:rsidRPr="008B1406" w:rsidRDefault="008B1406" w:rsidP="00AE1220">
      <w:pPr>
        <w:ind w:left="1416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I.V El (la) Director(a) de la Unidad de Contraloría Municipal, quién será suplido en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sus ausencias por el (la) Subdirector (a) de Auditoría e Investigaciones.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En las reuniones del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 xml:space="preserve"> donde se presenten solicitudes relacionadas a la</w:t>
      </w:r>
      <w:r w:rsidR="00AE1220">
        <w:rPr>
          <w:rFonts w:ascii="Barlow Light" w:hAnsi="Barlow Light"/>
        </w:rPr>
        <w:t xml:space="preserve"> </w:t>
      </w:r>
      <w:r w:rsidRPr="00B34A89">
        <w:rPr>
          <w:rFonts w:ascii="Barlow Light" w:hAnsi="Barlow Light"/>
          <w:b/>
        </w:rPr>
        <w:t xml:space="preserve">“EMPRESA CULTURAL Y CREATIVA” </w:t>
      </w:r>
      <w:r w:rsidRPr="008B1406">
        <w:rPr>
          <w:rFonts w:ascii="Barlow Light" w:hAnsi="Barlow Light"/>
        </w:rPr>
        <w:t>se requerirá la presencia del Director (a) de Cultura, o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de quien designe en su ausencia para asistir en su representación, siendo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preferentemente el (la) Subdirector (a) de Innovación Cultural, quien comparecerá en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calidad de invitado especial con voz, pero sin derecho a voto.</w:t>
      </w:r>
    </w:p>
    <w:p w:rsidR="008B1406" w:rsidRPr="00AE1220" w:rsidRDefault="008B1406" w:rsidP="00AE1220">
      <w:pPr>
        <w:pStyle w:val="Prrafodelista"/>
        <w:numPr>
          <w:ilvl w:val="0"/>
          <w:numId w:val="19"/>
        </w:numPr>
        <w:jc w:val="both"/>
        <w:rPr>
          <w:rFonts w:ascii="Barlow Light" w:hAnsi="Barlow Light"/>
        </w:rPr>
      </w:pPr>
      <w:r w:rsidRPr="00AE1220">
        <w:rPr>
          <w:rFonts w:ascii="Barlow Light" w:hAnsi="Barlow Light"/>
        </w:rPr>
        <w:t xml:space="preserve">Para la adecuada administración del </w:t>
      </w:r>
      <w:r w:rsidR="00B34A89" w:rsidRPr="00B34A89">
        <w:rPr>
          <w:rFonts w:ascii="Barlow Light" w:hAnsi="Barlow Light"/>
          <w:b/>
        </w:rPr>
        <w:t>“COMITÉ”</w:t>
      </w:r>
      <w:r w:rsidRPr="00AE1220">
        <w:rPr>
          <w:rFonts w:ascii="Barlow Light" w:hAnsi="Barlow Light"/>
        </w:rPr>
        <w:t xml:space="preserve"> se nombrará un (a) </w:t>
      </w:r>
      <w:r w:rsidRPr="00B34A89">
        <w:rPr>
          <w:rFonts w:ascii="Barlow Light" w:hAnsi="Barlow Light"/>
          <w:b/>
        </w:rPr>
        <w:t>“ADMINISTRADOR</w:t>
      </w:r>
      <w:r w:rsidR="00AE1220" w:rsidRPr="00B34A89">
        <w:rPr>
          <w:rFonts w:ascii="Barlow Light" w:hAnsi="Barlow Light"/>
          <w:b/>
        </w:rPr>
        <w:t xml:space="preserve"> </w:t>
      </w:r>
      <w:r w:rsidRPr="00B34A89">
        <w:rPr>
          <w:rFonts w:ascii="Barlow Light" w:hAnsi="Barlow Light"/>
          <w:b/>
        </w:rPr>
        <w:t xml:space="preserve">(A)” </w:t>
      </w:r>
      <w:r w:rsidRPr="00AE1220">
        <w:rPr>
          <w:rFonts w:ascii="Barlow Light" w:hAnsi="Barlow Light"/>
        </w:rPr>
        <w:t xml:space="preserve">quien será el (la) Jefe (a) del Departamento que sea designado por el </w:t>
      </w:r>
      <w:r w:rsidR="00B34A89" w:rsidRPr="00B34A89">
        <w:rPr>
          <w:rFonts w:ascii="Barlow Light" w:hAnsi="Barlow Light"/>
          <w:b/>
        </w:rPr>
        <w:t>“COMITÉ”</w:t>
      </w:r>
      <w:r w:rsidRPr="00AE1220">
        <w:rPr>
          <w:rFonts w:ascii="Barlow Light" w:hAnsi="Barlow Light"/>
        </w:rPr>
        <w:t xml:space="preserve"> y que</w:t>
      </w:r>
      <w:r w:rsidR="00AE1220" w:rsidRPr="00AE1220">
        <w:rPr>
          <w:rFonts w:ascii="Barlow Light" w:hAnsi="Barlow Light"/>
        </w:rPr>
        <w:t xml:space="preserve"> </w:t>
      </w:r>
      <w:r w:rsidRPr="00AE1220">
        <w:rPr>
          <w:rFonts w:ascii="Barlow Light" w:hAnsi="Barlow Light"/>
        </w:rPr>
        <w:t>tendrá como suplente al Coordinador de Servicios Internos que se designe, así mismo se</w:t>
      </w:r>
      <w:r w:rsidR="00AE1220" w:rsidRPr="00AE1220">
        <w:rPr>
          <w:rFonts w:ascii="Barlow Light" w:hAnsi="Barlow Light"/>
        </w:rPr>
        <w:t xml:space="preserve"> </w:t>
      </w:r>
      <w:r w:rsidRPr="00AE1220">
        <w:rPr>
          <w:rFonts w:ascii="Barlow Light" w:hAnsi="Barlow Light"/>
        </w:rPr>
        <w:t xml:space="preserve">nombrará un (a) </w:t>
      </w:r>
      <w:r w:rsidRPr="00B34A89">
        <w:rPr>
          <w:rFonts w:ascii="Barlow Light" w:hAnsi="Barlow Light"/>
          <w:b/>
        </w:rPr>
        <w:t>“SECRETARIO (A) DE ACTAS Y ACUERDOS”</w:t>
      </w:r>
      <w:r w:rsidRPr="00AE1220">
        <w:rPr>
          <w:rFonts w:ascii="Barlow Light" w:hAnsi="Barlow Light"/>
        </w:rPr>
        <w:t>, quien será el personal que</w:t>
      </w:r>
      <w:r w:rsidR="00AE1220" w:rsidRPr="00AE1220">
        <w:rPr>
          <w:rFonts w:ascii="Barlow Light" w:hAnsi="Barlow Light"/>
        </w:rPr>
        <w:t xml:space="preserve"> </w:t>
      </w:r>
      <w:r w:rsidRPr="00AE1220">
        <w:rPr>
          <w:rFonts w:ascii="Barlow Light" w:hAnsi="Barlow Light"/>
        </w:rPr>
        <w:t>designen los integrantes del Comité y que cuente con la experiencia necesaria para el</w:t>
      </w:r>
      <w:r w:rsidR="00AE1220" w:rsidRPr="00AE1220">
        <w:rPr>
          <w:rFonts w:ascii="Barlow Light" w:hAnsi="Barlow Light"/>
        </w:rPr>
        <w:t xml:space="preserve"> </w:t>
      </w:r>
      <w:r w:rsidRPr="00AE1220">
        <w:rPr>
          <w:rFonts w:ascii="Barlow Light" w:hAnsi="Barlow Light"/>
        </w:rPr>
        <w:t>desarrollo de ésta responsabilidad, todos ellos tendrán únicamente derecho a voz dentro</w:t>
      </w:r>
      <w:r w:rsidR="00AE1220" w:rsidRPr="00AE1220">
        <w:rPr>
          <w:rFonts w:ascii="Barlow Light" w:hAnsi="Barlow Light"/>
        </w:rPr>
        <w:t xml:space="preserve"> </w:t>
      </w:r>
      <w:r w:rsidRPr="00AE1220">
        <w:rPr>
          <w:rFonts w:ascii="Barlow Light" w:hAnsi="Barlow Light"/>
        </w:rPr>
        <w:t xml:space="preserve">de las sesiones del </w:t>
      </w:r>
      <w:r w:rsidR="00B34A89" w:rsidRPr="00B34A89">
        <w:rPr>
          <w:rFonts w:ascii="Barlow Light" w:hAnsi="Barlow Light"/>
          <w:b/>
        </w:rPr>
        <w:t>“COMITÉ”</w:t>
      </w:r>
    </w:p>
    <w:p w:rsidR="008B1406" w:rsidRPr="00AE1220" w:rsidRDefault="008B1406" w:rsidP="00AE1220">
      <w:pPr>
        <w:pStyle w:val="Prrafodelista"/>
        <w:numPr>
          <w:ilvl w:val="0"/>
          <w:numId w:val="19"/>
        </w:numPr>
        <w:jc w:val="both"/>
        <w:rPr>
          <w:rFonts w:ascii="Barlow Light" w:hAnsi="Barlow Light"/>
        </w:rPr>
      </w:pPr>
      <w:r w:rsidRPr="00AE1220">
        <w:rPr>
          <w:rFonts w:ascii="Barlow Light" w:hAnsi="Barlow Light"/>
        </w:rPr>
        <w:t>Todos los representantes suplentes tendrán las mismas facultades y obligaciones</w:t>
      </w:r>
      <w:r w:rsidR="00AE1220" w:rsidRPr="00AE1220">
        <w:rPr>
          <w:rFonts w:ascii="Barlow Light" w:hAnsi="Barlow Light"/>
        </w:rPr>
        <w:t xml:space="preserve"> </w:t>
      </w:r>
      <w:r w:rsidRPr="00AE1220">
        <w:rPr>
          <w:rFonts w:ascii="Barlow Light" w:hAnsi="Barlow Light"/>
        </w:rPr>
        <w:t>que los miembros propietarios.</w:t>
      </w:r>
    </w:p>
    <w:p w:rsidR="008B1406" w:rsidRPr="00AE1220" w:rsidRDefault="008B1406" w:rsidP="008B1406">
      <w:pPr>
        <w:jc w:val="both"/>
        <w:rPr>
          <w:rFonts w:ascii="Barlow Light" w:hAnsi="Barlow Light"/>
          <w:b/>
        </w:rPr>
      </w:pPr>
      <w:r w:rsidRPr="00AE1220">
        <w:rPr>
          <w:rFonts w:ascii="Barlow Light" w:hAnsi="Barlow Light"/>
          <w:b/>
        </w:rPr>
        <w:t>Artículo 22.- OPERACIÓN DEL COMITÉ:</w:t>
      </w:r>
    </w:p>
    <w:p w:rsidR="008B1406" w:rsidRPr="00AE1220" w:rsidRDefault="008B1406" w:rsidP="00AE1220">
      <w:pPr>
        <w:pStyle w:val="Prrafodelista"/>
        <w:numPr>
          <w:ilvl w:val="0"/>
          <w:numId w:val="22"/>
        </w:numPr>
        <w:jc w:val="both"/>
        <w:rPr>
          <w:rFonts w:ascii="Barlow Light" w:hAnsi="Barlow Light"/>
        </w:rPr>
      </w:pPr>
      <w:r w:rsidRPr="00AE1220">
        <w:rPr>
          <w:rFonts w:ascii="Barlow Light" w:hAnsi="Barlow Light"/>
        </w:rPr>
        <w:t xml:space="preserve">Las sesiones del </w:t>
      </w:r>
      <w:r w:rsidR="00B34A89" w:rsidRPr="00B34A89">
        <w:rPr>
          <w:rFonts w:ascii="Barlow Light" w:hAnsi="Barlow Light"/>
          <w:b/>
        </w:rPr>
        <w:t>“COMITÉ”</w:t>
      </w:r>
      <w:r w:rsidRPr="00AE1220">
        <w:rPr>
          <w:rFonts w:ascii="Barlow Light" w:hAnsi="Barlow Light"/>
        </w:rPr>
        <w:t xml:space="preserve"> tendrán validez siempre y cuando concurran la mayoría de</w:t>
      </w:r>
      <w:r w:rsidR="00AE1220" w:rsidRPr="00AE1220">
        <w:rPr>
          <w:rFonts w:ascii="Barlow Light" w:hAnsi="Barlow Light"/>
        </w:rPr>
        <w:t xml:space="preserve"> </w:t>
      </w:r>
      <w:r w:rsidRPr="00AE1220">
        <w:rPr>
          <w:rFonts w:ascii="Barlow Light" w:hAnsi="Barlow Light"/>
        </w:rPr>
        <w:t xml:space="preserve">sus miembros con derecho a voto y se encuentren presentes el </w:t>
      </w:r>
      <w:r w:rsidR="00B34A89" w:rsidRPr="00B34A89">
        <w:rPr>
          <w:rFonts w:ascii="Barlow Light" w:hAnsi="Barlow Light"/>
          <w:b/>
        </w:rPr>
        <w:t>“PRESIDENTE”</w:t>
      </w:r>
      <w:r w:rsidRPr="00AE1220">
        <w:rPr>
          <w:rFonts w:ascii="Barlow Light" w:hAnsi="Barlow Light"/>
        </w:rPr>
        <w:t xml:space="preserve"> y el</w:t>
      </w:r>
      <w:r w:rsidR="00AE1220" w:rsidRPr="00AE1220">
        <w:rPr>
          <w:rFonts w:ascii="Barlow Light" w:hAnsi="Barlow Light"/>
        </w:rPr>
        <w:t xml:space="preserve"> </w:t>
      </w:r>
      <w:r w:rsidR="00B34A89" w:rsidRPr="00B34A89">
        <w:rPr>
          <w:rFonts w:ascii="Barlow Light" w:hAnsi="Barlow Light"/>
          <w:b/>
        </w:rPr>
        <w:t>“ADMINISTRADOR”</w:t>
      </w:r>
      <w:r w:rsidRPr="00AE1220">
        <w:rPr>
          <w:rFonts w:ascii="Barlow Light" w:hAnsi="Barlow Light"/>
        </w:rPr>
        <w:t xml:space="preserve"> o sus respectivos representantes.</w:t>
      </w:r>
    </w:p>
    <w:p w:rsidR="008B1406" w:rsidRPr="008B1406" w:rsidRDefault="008B1406" w:rsidP="00AE1220">
      <w:pPr>
        <w:ind w:left="1416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I.I Las convocatorias de las sesiones serán emitidas por el </w:t>
      </w:r>
      <w:r w:rsidR="00B34A89" w:rsidRPr="00B34A89">
        <w:rPr>
          <w:rFonts w:ascii="Barlow Light" w:hAnsi="Barlow Light"/>
          <w:b/>
        </w:rPr>
        <w:t>“ADMINISTRADOR”</w:t>
      </w:r>
      <w:r w:rsidRPr="008B1406">
        <w:rPr>
          <w:rFonts w:ascii="Barlow Light" w:hAnsi="Barlow Light"/>
        </w:rPr>
        <w:t>,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y/o Subdirector de Desarrollo Económico y deberán notificarse por escrito a los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integrantes del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 xml:space="preserve"> cuando menos con dos días hábiles de anticipación a </w:t>
      </w:r>
      <w:r w:rsidRPr="008B1406">
        <w:rPr>
          <w:rFonts w:ascii="Barlow Light" w:hAnsi="Barlow Light"/>
        </w:rPr>
        <w:lastRenderedPageBreak/>
        <w:t>la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fecha de celebración de las sesiones ordinarias y con un día hábil de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anticipación a la fecha de celebración de las sesiones extraordinarias.</w:t>
      </w:r>
    </w:p>
    <w:p w:rsidR="008B1406" w:rsidRPr="008B1406" w:rsidRDefault="008B1406" w:rsidP="00AE1220">
      <w:pPr>
        <w:ind w:left="1416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I.II Sesionará en forma ordinaria las veces que sean necesarias y podrá realizar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sesiones extraordinarias en función de los asuntos a tratar.</w:t>
      </w:r>
    </w:p>
    <w:p w:rsidR="00AE1220" w:rsidRDefault="008B1406" w:rsidP="00AE1220">
      <w:pPr>
        <w:ind w:left="1416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I.III El (la) </w:t>
      </w:r>
      <w:r w:rsidRPr="00B34A89">
        <w:rPr>
          <w:rFonts w:ascii="Barlow Light" w:hAnsi="Barlow Light"/>
          <w:b/>
        </w:rPr>
        <w:t>“SECRETARIO (A) DE ACTAS Y ACUERDOS”</w:t>
      </w:r>
      <w:r w:rsidRPr="008B1406">
        <w:rPr>
          <w:rFonts w:ascii="Barlow Light" w:hAnsi="Barlow Light"/>
        </w:rPr>
        <w:t xml:space="preserve"> del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 xml:space="preserve"> levantará un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acta de cada sesión, que se firmará por los asistentes y deberá tener, cuando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menos la siguiente información: </w:t>
      </w:r>
    </w:p>
    <w:p w:rsidR="00AE1220" w:rsidRDefault="00AE1220" w:rsidP="00AE1220">
      <w:pPr>
        <w:pStyle w:val="Prrafodelista"/>
        <w:numPr>
          <w:ilvl w:val="0"/>
          <w:numId w:val="24"/>
        </w:numPr>
        <w:jc w:val="both"/>
        <w:rPr>
          <w:rFonts w:ascii="Barlow Light" w:hAnsi="Barlow Light"/>
        </w:rPr>
      </w:pPr>
      <w:r>
        <w:rPr>
          <w:rFonts w:ascii="Barlow Light" w:hAnsi="Barlow Light"/>
        </w:rPr>
        <w:t>Orden del día</w:t>
      </w:r>
    </w:p>
    <w:p w:rsidR="00AE1220" w:rsidRDefault="008B1406" w:rsidP="00AE1220">
      <w:pPr>
        <w:pStyle w:val="Prrafodelista"/>
        <w:numPr>
          <w:ilvl w:val="0"/>
          <w:numId w:val="24"/>
        </w:numPr>
        <w:jc w:val="both"/>
        <w:rPr>
          <w:rFonts w:ascii="Barlow Light" w:hAnsi="Barlow Light"/>
        </w:rPr>
      </w:pPr>
      <w:r w:rsidRPr="00AE1220">
        <w:rPr>
          <w:rFonts w:ascii="Barlow Light" w:hAnsi="Barlow Light"/>
        </w:rPr>
        <w:t xml:space="preserve">Relación de las intervenciones realizadas por los miembros del </w:t>
      </w:r>
      <w:r w:rsidR="00B34A89" w:rsidRPr="00B34A89">
        <w:rPr>
          <w:rFonts w:ascii="Barlow Light" w:hAnsi="Barlow Light"/>
          <w:b/>
        </w:rPr>
        <w:t>“COMITÉ”</w:t>
      </w:r>
      <w:r w:rsidRPr="00AE1220">
        <w:rPr>
          <w:rFonts w:ascii="Barlow Light" w:hAnsi="Barlow Light"/>
        </w:rPr>
        <w:t xml:space="preserve"> de</w:t>
      </w:r>
      <w:r w:rsidR="00AE1220" w:rsidRPr="00AE1220">
        <w:rPr>
          <w:rFonts w:ascii="Barlow Light" w:hAnsi="Barlow Light"/>
        </w:rPr>
        <w:t xml:space="preserve"> </w:t>
      </w:r>
      <w:r w:rsidR="00AE1220">
        <w:rPr>
          <w:rFonts w:ascii="Barlow Light" w:hAnsi="Barlow Light"/>
        </w:rPr>
        <w:t>acuerdo con el Orden del día;</w:t>
      </w:r>
    </w:p>
    <w:p w:rsidR="008B1406" w:rsidRPr="00AE1220" w:rsidRDefault="008B1406" w:rsidP="005148AF">
      <w:pPr>
        <w:pStyle w:val="Prrafodelista"/>
        <w:numPr>
          <w:ilvl w:val="0"/>
          <w:numId w:val="24"/>
        </w:numPr>
        <w:jc w:val="both"/>
        <w:rPr>
          <w:rFonts w:ascii="Barlow Light" w:hAnsi="Barlow Light"/>
        </w:rPr>
      </w:pPr>
      <w:r w:rsidRPr="00AE1220">
        <w:rPr>
          <w:rFonts w:ascii="Barlow Light" w:hAnsi="Barlow Light"/>
        </w:rPr>
        <w:t>El listado de solicitudes rechazadas o aprobadas mencionando el nombre del</w:t>
      </w:r>
      <w:r w:rsidR="00AE1220" w:rsidRPr="00AE1220">
        <w:rPr>
          <w:rFonts w:ascii="Barlow Light" w:hAnsi="Barlow Light"/>
        </w:rPr>
        <w:t xml:space="preserve"> </w:t>
      </w:r>
      <w:r w:rsidRPr="00AE1220">
        <w:rPr>
          <w:rFonts w:ascii="Barlow Light" w:hAnsi="Barlow Light"/>
        </w:rPr>
        <w:t>acreditado, tipo de crédito, monto, plazo, y la condición especial que tuviese</w:t>
      </w:r>
      <w:r w:rsidR="00AE1220" w:rsidRPr="00AE1220">
        <w:rPr>
          <w:rFonts w:ascii="Barlow Light" w:hAnsi="Barlow Light"/>
        </w:rPr>
        <w:t xml:space="preserve"> </w:t>
      </w:r>
      <w:r w:rsidRPr="00AE1220">
        <w:rPr>
          <w:rFonts w:ascii="Barlow Light" w:hAnsi="Barlow Light"/>
        </w:rPr>
        <w:t>algún crédito.</w:t>
      </w:r>
    </w:p>
    <w:p w:rsidR="008B1406" w:rsidRPr="008B1406" w:rsidRDefault="008B1406" w:rsidP="005148AF">
      <w:pPr>
        <w:ind w:left="1416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I.IV Las causas del rechazo podrán ser por mala experiencia crediticia y/o falta de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capacidad de pago y las demás que determinen los miembros del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>.</w:t>
      </w:r>
    </w:p>
    <w:p w:rsidR="008B1406" w:rsidRPr="008B1406" w:rsidRDefault="008B1406" w:rsidP="005148AF">
      <w:pPr>
        <w:ind w:left="1416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I.V A las reuniones del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 xml:space="preserve"> podrá asistir cualquier representante de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Instituciones Públicas o Privadas que el propio cuerpo colegiado determine,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quienes comparecerán como invitados especiales con voz, pero sin derecho a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voto.</w:t>
      </w:r>
    </w:p>
    <w:p w:rsidR="008B1406" w:rsidRPr="008B1406" w:rsidRDefault="008B1406" w:rsidP="005148AF">
      <w:pPr>
        <w:ind w:left="1416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I.VI Las reuniones del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 xml:space="preserve"> se efectuarán a la hora y en el domicilio que la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convocatoria </w:t>
      </w:r>
      <w:proofErr w:type="gramStart"/>
      <w:r w:rsidRPr="008B1406">
        <w:rPr>
          <w:rFonts w:ascii="Barlow Light" w:hAnsi="Barlow Light"/>
        </w:rPr>
        <w:t>señale</w:t>
      </w:r>
      <w:proofErr w:type="gramEnd"/>
      <w:r w:rsidRPr="008B1406">
        <w:rPr>
          <w:rFonts w:ascii="Barlow Light" w:hAnsi="Barlow Light"/>
        </w:rPr>
        <w:t>.</w:t>
      </w:r>
    </w:p>
    <w:p w:rsidR="008B1406" w:rsidRPr="008B1406" w:rsidRDefault="008B1406" w:rsidP="005148AF">
      <w:pPr>
        <w:ind w:left="1416"/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I.VII El cargo de los miembros del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 xml:space="preserve"> es honorífico y no da derecho a recibir</w:t>
      </w:r>
      <w:r w:rsidR="00AE1220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retribución alguna por su desempeño.</w:t>
      </w:r>
    </w:p>
    <w:p w:rsidR="008B1406" w:rsidRPr="005148AF" w:rsidRDefault="008B1406" w:rsidP="008B1406">
      <w:pPr>
        <w:jc w:val="both"/>
        <w:rPr>
          <w:rFonts w:ascii="Barlow Light" w:hAnsi="Barlow Light"/>
          <w:b/>
        </w:rPr>
      </w:pPr>
      <w:r w:rsidRPr="005148AF">
        <w:rPr>
          <w:rFonts w:ascii="Barlow Light" w:hAnsi="Barlow Light"/>
          <w:b/>
        </w:rPr>
        <w:t>Artículo 23.- FACULTADES DEL COMITÉ:</w:t>
      </w:r>
    </w:p>
    <w:p w:rsidR="008B1406" w:rsidRPr="005148AF" w:rsidRDefault="008B1406" w:rsidP="005148AF">
      <w:pPr>
        <w:pStyle w:val="Prrafodelista"/>
        <w:numPr>
          <w:ilvl w:val="0"/>
          <w:numId w:val="25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 xml:space="preserve">El </w:t>
      </w:r>
      <w:r w:rsidR="00B34A89" w:rsidRPr="00B34A89">
        <w:rPr>
          <w:rFonts w:ascii="Barlow Light" w:hAnsi="Barlow Light"/>
          <w:b/>
        </w:rPr>
        <w:t>“COMITÉ”</w:t>
      </w:r>
      <w:r w:rsidRPr="005148AF">
        <w:rPr>
          <w:rFonts w:ascii="Barlow Light" w:hAnsi="Barlow Light"/>
        </w:rPr>
        <w:t>, conforme a las facultades y atribuciones establecidas en las presentes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>Reglas de Operación, será el Órgano Colegiado facultado para la autorización o rechazo del</w:t>
      </w:r>
      <w:r w:rsidR="005148AF" w:rsidRPr="005148AF">
        <w:rPr>
          <w:rFonts w:ascii="Barlow Light" w:hAnsi="Barlow Light"/>
        </w:rPr>
        <w:t xml:space="preserve"> </w:t>
      </w:r>
      <w:r w:rsidR="00B34A89" w:rsidRPr="00B34A89">
        <w:rPr>
          <w:rFonts w:ascii="Barlow Light" w:hAnsi="Barlow Light"/>
          <w:b/>
        </w:rPr>
        <w:t>“CRÉDITO”</w:t>
      </w:r>
      <w:r w:rsidRPr="005148AF">
        <w:rPr>
          <w:rFonts w:ascii="Barlow Light" w:hAnsi="Barlow Light"/>
        </w:rPr>
        <w:t xml:space="preserve"> sometido a su consideración y cualquier asunto relacionado con el mismo.</w:t>
      </w:r>
    </w:p>
    <w:p w:rsidR="008B1406" w:rsidRPr="005148AF" w:rsidRDefault="008B1406" w:rsidP="005148AF">
      <w:pPr>
        <w:pStyle w:val="Prrafodelista"/>
        <w:numPr>
          <w:ilvl w:val="0"/>
          <w:numId w:val="25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>Podrá establecer en adición a los requisitos reglamentarios para la elegibilidad del</w:t>
      </w:r>
      <w:r w:rsidR="005148AF" w:rsidRPr="005148AF">
        <w:rPr>
          <w:rFonts w:ascii="Barlow Light" w:hAnsi="Barlow Light"/>
        </w:rPr>
        <w:t xml:space="preserve"> </w:t>
      </w:r>
      <w:r w:rsidR="00B34A89" w:rsidRPr="00B34A89">
        <w:rPr>
          <w:rFonts w:ascii="Barlow Light" w:hAnsi="Barlow Light"/>
          <w:b/>
        </w:rPr>
        <w:t>“SOLICITANTE”</w:t>
      </w:r>
      <w:r w:rsidRPr="005148AF">
        <w:rPr>
          <w:rFonts w:ascii="Barlow Light" w:hAnsi="Barlow Light"/>
        </w:rPr>
        <w:t>, los requerimientos que a su juicio considere necesarios para garantizar la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 xml:space="preserve">recuperación del </w:t>
      </w:r>
      <w:r w:rsidR="00B34A89" w:rsidRPr="00B34A89">
        <w:rPr>
          <w:rFonts w:ascii="Barlow Light" w:hAnsi="Barlow Light"/>
          <w:b/>
        </w:rPr>
        <w:t>“CRÉDITO”</w:t>
      </w:r>
      <w:r w:rsidRPr="005148AF">
        <w:rPr>
          <w:rFonts w:ascii="Barlow Light" w:hAnsi="Barlow Light"/>
        </w:rPr>
        <w:t>.</w:t>
      </w:r>
    </w:p>
    <w:p w:rsidR="008B1406" w:rsidRPr="005148AF" w:rsidRDefault="008B1406" w:rsidP="005148AF">
      <w:pPr>
        <w:pStyle w:val="Prrafodelista"/>
        <w:numPr>
          <w:ilvl w:val="0"/>
          <w:numId w:val="25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>Deberá revisar y avalar, en su caso, la información financiera y estadística que se le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 xml:space="preserve">presente para evaluar la administración de los recursos aportados a </w:t>
      </w:r>
      <w:r w:rsidR="00B34A89" w:rsidRPr="00B34A89">
        <w:rPr>
          <w:rFonts w:ascii="Barlow Light" w:hAnsi="Barlow Light"/>
          <w:b/>
        </w:rPr>
        <w:t>“FEREM”</w:t>
      </w:r>
      <w:r w:rsidRPr="005148AF">
        <w:rPr>
          <w:rFonts w:ascii="Barlow Light" w:hAnsi="Barlow Light"/>
        </w:rPr>
        <w:t xml:space="preserve"> y, cuando así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>proceda, dictar las medidas correctivas que sean procedentes.</w:t>
      </w:r>
    </w:p>
    <w:p w:rsidR="008B1406" w:rsidRPr="005148AF" w:rsidRDefault="008B1406" w:rsidP="005148AF">
      <w:pPr>
        <w:pStyle w:val="Prrafodelista"/>
        <w:numPr>
          <w:ilvl w:val="0"/>
          <w:numId w:val="25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lastRenderedPageBreak/>
        <w:t>Podrá revisar, evaluar y autorizar las propuestas de modificación a las Reglas de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>Operación.</w:t>
      </w:r>
    </w:p>
    <w:p w:rsidR="008B1406" w:rsidRPr="005148AF" w:rsidRDefault="008B1406" w:rsidP="005148AF">
      <w:pPr>
        <w:pStyle w:val="Prrafodelista"/>
        <w:numPr>
          <w:ilvl w:val="0"/>
          <w:numId w:val="25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>Sus decisiones serán inapelables y los acuerdos serán tomados por mayoría de votos, sin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>que proceda la abstención de los miembros.</w:t>
      </w:r>
    </w:p>
    <w:p w:rsidR="008B1406" w:rsidRPr="005148AF" w:rsidRDefault="008B1406" w:rsidP="008B1406">
      <w:pPr>
        <w:jc w:val="both"/>
        <w:rPr>
          <w:rFonts w:ascii="Barlow Light" w:hAnsi="Barlow Light"/>
          <w:b/>
        </w:rPr>
      </w:pPr>
      <w:r w:rsidRPr="005148AF">
        <w:rPr>
          <w:rFonts w:ascii="Barlow Light" w:hAnsi="Barlow Light"/>
          <w:b/>
        </w:rPr>
        <w:t>Artículo 24.- FACULTADES DEL PRESIDENTE:</w:t>
      </w:r>
    </w:p>
    <w:p w:rsidR="008B1406" w:rsidRPr="005148AF" w:rsidRDefault="008B1406" w:rsidP="005148AF">
      <w:pPr>
        <w:pStyle w:val="Prrafodelista"/>
        <w:numPr>
          <w:ilvl w:val="0"/>
          <w:numId w:val="28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 xml:space="preserve">Presidir las reuniones del </w:t>
      </w:r>
      <w:r w:rsidR="00B34A89" w:rsidRPr="00B34A89">
        <w:rPr>
          <w:rFonts w:ascii="Barlow Light" w:hAnsi="Barlow Light"/>
          <w:b/>
        </w:rPr>
        <w:t>“COMITÉ”</w:t>
      </w:r>
      <w:r w:rsidRPr="005148AF">
        <w:rPr>
          <w:rFonts w:ascii="Barlow Light" w:hAnsi="Barlow Light"/>
        </w:rPr>
        <w:t>.</w:t>
      </w:r>
    </w:p>
    <w:p w:rsidR="008B1406" w:rsidRPr="005148AF" w:rsidRDefault="008B1406" w:rsidP="005148AF">
      <w:pPr>
        <w:pStyle w:val="Prrafodelista"/>
        <w:numPr>
          <w:ilvl w:val="0"/>
          <w:numId w:val="28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 xml:space="preserve">Realizar la declaratoria de estar legalmente constituida la sesión del </w:t>
      </w:r>
      <w:r w:rsidR="00B34A89" w:rsidRPr="00B34A89">
        <w:rPr>
          <w:rFonts w:ascii="Barlow Light" w:hAnsi="Barlow Light"/>
          <w:b/>
        </w:rPr>
        <w:t>“COMITÉ”</w:t>
      </w:r>
      <w:r w:rsidRPr="005148AF">
        <w:rPr>
          <w:rFonts w:ascii="Barlow Light" w:hAnsi="Barlow Light"/>
        </w:rPr>
        <w:t xml:space="preserve"> para la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>debida validez de los acuerdos tomados.</w:t>
      </w:r>
    </w:p>
    <w:p w:rsidR="008B1406" w:rsidRPr="005148AF" w:rsidRDefault="008B1406" w:rsidP="005148AF">
      <w:pPr>
        <w:pStyle w:val="Prrafodelista"/>
        <w:numPr>
          <w:ilvl w:val="0"/>
          <w:numId w:val="28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>Dentro de las sesiones, tendrá derecho a voz y voto, igualmente contará con el voto de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 xml:space="preserve">calidad en caso de empate en las decisiones del </w:t>
      </w:r>
      <w:r w:rsidR="00B34A89" w:rsidRPr="00B34A89">
        <w:rPr>
          <w:rFonts w:ascii="Barlow Light" w:hAnsi="Barlow Light"/>
          <w:b/>
        </w:rPr>
        <w:t>“COMITÉ”</w:t>
      </w:r>
      <w:r w:rsidRPr="005148AF">
        <w:rPr>
          <w:rFonts w:ascii="Barlow Light" w:hAnsi="Barlow Light"/>
        </w:rPr>
        <w:t>.</w:t>
      </w:r>
    </w:p>
    <w:p w:rsidR="008B1406" w:rsidRPr="005148AF" w:rsidRDefault="008B1406" w:rsidP="005148AF">
      <w:pPr>
        <w:pStyle w:val="Prrafodelista"/>
        <w:numPr>
          <w:ilvl w:val="0"/>
          <w:numId w:val="28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 xml:space="preserve">Proponer al </w:t>
      </w:r>
      <w:r w:rsidR="00B34A89" w:rsidRPr="00B34A89">
        <w:rPr>
          <w:rFonts w:ascii="Barlow Light" w:hAnsi="Barlow Light"/>
          <w:b/>
        </w:rPr>
        <w:t>“COMITÉ”</w:t>
      </w:r>
      <w:r w:rsidRPr="005148AF">
        <w:rPr>
          <w:rFonts w:ascii="Barlow Light" w:hAnsi="Barlow Light"/>
        </w:rPr>
        <w:t xml:space="preserve"> la implementación de programas y acciones que considere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>importantes establecer en beneficio de los habitantes de la ciudad Mérida, comisarías y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>subcomisarias.</w:t>
      </w:r>
    </w:p>
    <w:p w:rsidR="008B1406" w:rsidRPr="005148AF" w:rsidRDefault="008B1406" w:rsidP="008B1406">
      <w:pPr>
        <w:jc w:val="both"/>
        <w:rPr>
          <w:rFonts w:ascii="Barlow Light" w:hAnsi="Barlow Light"/>
          <w:b/>
        </w:rPr>
      </w:pPr>
      <w:r w:rsidRPr="005148AF">
        <w:rPr>
          <w:rFonts w:ascii="Barlow Light" w:hAnsi="Barlow Light"/>
          <w:b/>
        </w:rPr>
        <w:t>Artículo 25.- FACULTADES DEL ADMINISTRADOR:</w:t>
      </w:r>
    </w:p>
    <w:p w:rsidR="008B1406" w:rsidRPr="005148AF" w:rsidRDefault="008B1406" w:rsidP="005148AF">
      <w:pPr>
        <w:pStyle w:val="Prrafodelista"/>
        <w:numPr>
          <w:ilvl w:val="0"/>
          <w:numId w:val="30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 xml:space="preserve">Dictaminar la elegibilidad del </w:t>
      </w:r>
      <w:r w:rsidR="00B34A89" w:rsidRPr="00B34A89">
        <w:rPr>
          <w:rFonts w:ascii="Barlow Light" w:hAnsi="Barlow Light"/>
          <w:b/>
        </w:rPr>
        <w:t>“SOLICITANTE”</w:t>
      </w:r>
      <w:r w:rsidRPr="005148AF">
        <w:rPr>
          <w:rFonts w:ascii="Barlow Light" w:hAnsi="Barlow Light"/>
        </w:rPr>
        <w:t xml:space="preserve"> en su ámbito de competencia, basándose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 xml:space="preserve">en el estudio crediticio elaborado por el personal técnico de </w:t>
      </w:r>
      <w:r w:rsidR="00B34A89" w:rsidRPr="00B34A89">
        <w:rPr>
          <w:rFonts w:ascii="Barlow Light" w:hAnsi="Barlow Light"/>
          <w:b/>
        </w:rPr>
        <w:t>“FEREM”</w:t>
      </w:r>
      <w:r w:rsidRPr="005148AF">
        <w:rPr>
          <w:rFonts w:ascii="Barlow Light" w:hAnsi="Barlow Light"/>
        </w:rPr>
        <w:t>.</w:t>
      </w:r>
    </w:p>
    <w:p w:rsidR="008B1406" w:rsidRPr="005148AF" w:rsidRDefault="008B1406" w:rsidP="005148AF">
      <w:pPr>
        <w:pStyle w:val="Prrafodelista"/>
        <w:numPr>
          <w:ilvl w:val="0"/>
          <w:numId w:val="30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>Verificar la correcta integración del expediente que sea presentado por el solicitante.</w:t>
      </w:r>
    </w:p>
    <w:p w:rsidR="008B1406" w:rsidRPr="005148AF" w:rsidRDefault="008B1406" w:rsidP="005148AF">
      <w:pPr>
        <w:pStyle w:val="Prrafodelista"/>
        <w:numPr>
          <w:ilvl w:val="0"/>
          <w:numId w:val="30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 xml:space="preserve">Revisar y presentar a la consideración del </w:t>
      </w:r>
      <w:r w:rsidR="00B34A89" w:rsidRPr="00B34A89">
        <w:rPr>
          <w:rFonts w:ascii="Barlow Light" w:hAnsi="Barlow Light"/>
          <w:b/>
        </w:rPr>
        <w:t>“COMITÉ”</w:t>
      </w:r>
      <w:r w:rsidRPr="005148AF">
        <w:rPr>
          <w:rFonts w:ascii="Barlow Light" w:hAnsi="Barlow Light"/>
        </w:rPr>
        <w:t xml:space="preserve"> el resumen ejecutivo del proyecto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>del solicitante.</w:t>
      </w:r>
    </w:p>
    <w:p w:rsidR="008B1406" w:rsidRPr="005148AF" w:rsidRDefault="008B1406" w:rsidP="005148AF">
      <w:pPr>
        <w:pStyle w:val="Prrafodelista"/>
        <w:numPr>
          <w:ilvl w:val="0"/>
          <w:numId w:val="30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 xml:space="preserve">Ejecutar los acuerdos del </w:t>
      </w:r>
      <w:r w:rsidR="00B34A89" w:rsidRPr="00B34A89">
        <w:rPr>
          <w:rFonts w:ascii="Barlow Light" w:hAnsi="Barlow Light"/>
          <w:b/>
        </w:rPr>
        <w:t>“COMITÉ”</w:t>
      </w:r>
      <w:r w:rsidRPr="005148AF">
        <w:rPr>
          <w:rFonts w:ascii="Barlow Light" w:hAnsi="Barlow Light"/>
        </w:rPr>
        <w:t>.</w:t>
      </w:r>
    </w:p>
    <w:p w:rsidR="008B1406" w:rsidRPr="005148AF" w:rsidRDefault="008B1406" w:rsidP="005148AF">
      <w:pPr>
        <w:pStyle w:val="Prrafodelista"/>
        <w:numPr>
          <w:ilvl w:val="0"/>
          <w:numId w:val="30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 xml:space="preserve">Verificar la documentación soporte del </w:t>
      </w:r>
      <w:r w:rsidR="00B34A89" w:rsidRPr="00B34A89">
        <w:rPr>
          <w:rFonts w:ascii="Barlow Light" w:hAnsi="Barlow Light"/>
          <w:b/>
        </w:rPr>
        <w:t>“CRÉDITO”</w:t>
      </w:r>
      <w:r w:rsidRPr="005148AF">
        <w:rPr>
          <w:rFonts w:ascii="Barlow Light" w:hAnsi="Barlow Light"/>
        </w:rPr>
        <w:t xml:space="preserve"> que se autorice por el </w:t>
      </w:r>
      <w:r w:rsidR="00B34A89" w:rsidRPr="00B34A89">
        <w:rPr>
          <w:rFonts w:ascii="Barlow Light" w:hAnsi="Barlow Light"/>
          <w:b/>
        </w:rPr>
        <w:t>“COMITÉ”</w:t>
      </w:r>
      <w:r w:rsidRPr="005148AF">
        <w:rPr>
          <w:rFonts w:ascii="Barlow Light" w:hAnsi="Barlow Light"/>
        </w:rPr>
        <w:t>.</w:t>
      </w:r>
    </w:p>
    <w:p w:rsidR="008B1406" w:rsidRPr="005148AF" w:rsidRDefault="008B1406" w:rsidP="005148AF">
      <w:pPr>
        <w:pStyle w:val="Prrafodelista"/>
        <w:numPr>
          <w:ilvl w:val="0"/>
          <w:numId w:val="30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 xml:space="preserve">Tramitar la liberación del </w:t>
      </w:r>
      <w:r w:rsidR="00B34A89" w:rsidRPr="00B34A89">
        <w:rPr>
          <w:rFonts w:ascii="Barlow Light" w:hAnsi="Barlow Light"/>
          <w:b/>
        </w:rPr>
        <w:t>“CRÉDITO”</w:t>
      </w:r>
      <w:r w:rsidRPr="005148AF">
        <w:rPr>
          <w:rFonts w:ascii="Barlow Light" w:hAnsi="Barlow Light"/>
        </w:rPr>
        <w:t xml:space="preserve"> autorizado por el </w:t>
      </w:r>
      <w:r w:rsidR="00B34A89" w:rsidRPr="00B34A89">
        <w:rPr>
          <w:rFonts w:ascii="Barlow Light" w:hAnsi="Barlow Light"/>
          <w:b/>
        </w:rPr>
        <w:t>“COMITÉ”</w:t>
      </w:r>
      <w:r w:rsidRPr="005148AF">
        <w:rPr>
          <w:rFonts w:ascii="Barlow Light" w:hAnsi="Barlow Light"/>
        </w:rPr>
        <w:t>.</w:t>
      </w:r>
    </w:p>
    <w:p w:rsidR="008B1406" w:rsidRPr="005148AF" w:rsidRDefault="008B1406" w:rsidP="005148AF">
      <w:pPr>
        <w:pStyle w:val="Prrafodelista"/>
        <w:numPr>
          <w:ilvl w:val="0"/>
          <w:numId w:val="30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>Llevar los registros de los acreditados, y en general, ejercitar los derechos y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 xml:space="preserve">obligaciones tomando en cuenta las sugerencias del </w:t>
      </w:r>
      <w:r w:rsidR="00B34A89" w:rsidRPr="00B34A89">
        <w:rPr>
          <w:rFonts w:ascii="Barlow Light" w:hAnsi="Barlow Light"/>
          <w:b/>
        </w:rPr>
        <w:t>“COMITÉ”</w:t>
      </w:r>
      <w:r w:rsidRPr="005148AF">
        <w:rPr>
          <w:rFonts w:ascii="Barlow Light" w:hAnsi="Barlow Light"/>
        </w:rPr>
        <w:t>.</w:t>
      </w:r>
    </w:p>
    <w:p w:rsidR="008B1406" w:rsidRPr="005148AF" w:rsidRDefault="008B1406" w:rsidP="005148AF">
      <w:pPr>
        <w:pStyle w:val="Prrafodelista"/>
        <w:numPr>
          <w:ilvl w:val="0"/>
          <w:numId w:val="30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 xml:space="preserve">Someter a consideración del </w:t>
      </w:r>
      <w:r w:rsidR="00B34A89" w:rsidRPr="00B34A89">
        <w:rPr>
          <w:rFonts w:ascii="Barlow Light" w:hAnsi="Barlow Light"/>
          <w:b/>
        </w:rPr>
        <w:t>“COMITÉ”</w:t>
      </w:r>
      <w:r w:rsidRPr="005148AF">
        <w:rPr>
          <w:rFonts w:ascii="Barlow Light" w:hAnsi="Barlow Light"/>
        </w:rPr>
        <w:t xml:space="preserve"> las solicitudes de </w:t>
      </w:r>
      <w:r w:rsidR="00B34A89" w:rsidRPr="00B34A89">
        <w:rPr>
          <w:rFonts w:ascii="Barlow Light" w:hAnsi="Barlow Light"/>
          <w:b/>
        </w:rPr>
        <w:t>“CRÉDITO”</w:t>
      </w:r>
      <w:r w:rsidRPr="005148AF">
        <w:rPr>
          <w:rFonts w:ascii="Barlow Light" w:hAnsi="Barlow Light"/>
        </w:rPr>
        <w:t xml:space="preserve"> a otorgarse de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 xml:space="preserve">acuerdo con los fines de </w:t>
      </w:r>
      <w:r w:rsidR="00B34A89" w:rsidRPr="00B34A89">
        <w:rPr>
          <w:rFonts w:ascii="Barlow Light" w:hAnsi="Barlow Light"/>
          <w:b/>
        </w:rPr>
        <w:t>“FEREM”</w:t>
      </w:r>
      <w:r w:rsidRPr="005148AF">
        <w:rPr>
          <w:rFonts w:ascii="Barlow Light" w:hAnsi="Barlow Light"/>
        </w:rPr>
        <w:t xml:space="preserve"> y las Reglas de Operación de este.</w:t>
      </w:r>
    </w:p>
    <w:p w:rsidR="008B1406" w:rsidRPr="005148AF" w:rsidRDefault="008B1406" w:rsidP="005148AF">
      <w:pPr>
        <w:pStyle w:val="Prrafodelista"/>
        <w:numPr>
          <w:ilvl w:val="0"/>
          <w:numId w:val="30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 xml:space="preserve">Presentar semestralmente al </w:t>
      </w:r>
      <w:r w:rsidR="00B34A89" w:rsidRPr="00B34A89">
        <w:rPr>
          <w:rFonts w:ascii="Barlow Light" w:hAnsi="Barlow Light"/>
          <w:b/>
        </w:rPr>
        <w:t>“COMITÉ”</w:t>
      </w:r>
      <w:r w:rsidRPr="005148AF">
        <w:rPr>
          <w:rFonts w:ascii="Barlow Light" w:hAnsi="Barlow Light"/>
        </w:rPr>
        <w:t xml:space="preserve"> un informe sobre el comportamiento de la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>cartera, sin menos cabo de entregar el citado reporte en cualquier momento, siempre y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>cuando le fuere requerido por algún miembro del comité. El índice de cartera vencida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>saldrá de dividir la cartera de crédito que no ha recibido pago alguno en los últimos 60 días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>entre el total de la cartera.</w:t>
      </w:r>
    </w:p>
    <w:p w:rsidR="008B1406" w:rsidRPr="005148AF" w:rsidRDefault="008B1406" w:rsidP="005148AF">
      <w:pPr>
        <w:pStyle w:val="Prrafodelista"/>
        <w:numPr>
          <w:ilvl w:val="0"/>
          <w:numId w:val="30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 xml:space="preserve">Cumplir con todos los requerimientos que le fije el </w:t>
      </w:r>
      <w:r w:rsidR="00B34A89" w:rsidRPr="00B34A89">
        <w:rPr>
          <w:rFonts w:ascii="Barlow Light" w:hAnsi="Barlow Light"/>
          <w:b/>
        </w:rPr>
        <w:t>“COMITÉ”</w:t>
      </w:r>
      <w:r w:rsidRPr="005148AF">
        <w:rPr>
          <w:rFonts w:ascii="Barlow Light" w:hAnsi="Barlow Light"/>
        </w:rPr>
        <w:t xml:space="preserve"> y las Reglas de Operación.</w:t>
      </w:r>
    </w:p>
    <w:p w:rsidR="008B1406" w:rsidRPr="005148AF" w:rsidRDefault="008B1406" w:rsidP="005148AF">
      <w:pPr>
        <w:pStyle w:val="Prrafodelista"/>
        <w:numPr>
          <w:ilvl w:val="0"/>
          <w:numId w:val="30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>Llevar un control de los títulos de crédito turnados a la Subdirección de Asuntos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 xml:space="preserve">Jurídicos para realizar la cobranza judicial, mediante la solicitud del estado </w:t>
      </w:r>
      <w:r w:rsidRPr="005148AF">
        <w:rPr>
          <w:rFonts w:ascii="Barlow Light" w:hAnsi="Barlow Light"/>
        </w:rPr>
        <w:lastRenderedPageBreak/>
        <w:t>procesal, así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>como solicitar la devolución de los títulos de crédito de créditos liquidados o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 xml:space="preserve">reestructurados del programa </w:t>
      </w:r>
      <w:r w:rsidR="00B34A89" w:rsidRPr="00B34A89">
        <w:rPr>
          <w:rFonts w:ascii="Barlow Light" w:hAnsi="Barlow Light"/>
          <w:b/>
        </w:rPr>
        <w:t>“FEREM”</w:t>
      </w:r>
      <w:r w:rsidRPr="005148AF">
        <w:rPr>
          <w:rFonts w:ascii="Barlow Light" w:hAnsi="Barlow Light"/>
        </w:rPr>
        <w:t>.</w:t>
      </w:r>
    </w:p>
    <w:p w:rsidR="008B1406" w:rsidRPr="005148AF" w:rsidRDefault="008B1406" w:rsidP="005148AF">
      <w:pPr>
        <w:pStyle w:val="Prrafodelista"/>
        <w:numPr>
          <w:ilvl w:val="0"/>
          <w:numId w:val="30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>Trabajar en coordinación con el Jefe Jurídico de la Dirección de Desarrollo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>Económico y Turismo y con la Subdirección de Asuntos de Asuntos Jurídicos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>perteneciente a la Dirección de Gobernación del Ayuntamiento de Mérida para verificar que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 xml:space="preserve">todos los actos que lleve a cabo </w:t>
      </w:r>
      <w:r w:rsidR="00B34A89" w:rsidRPr="00B34A89">
        <w:rPr>
          <w:rFonts w:ascii="Barlow Light" w:hAnsi="Barlow Light"/>
          <w:b/>
        </w:rPr>
        <w:t>“FEREM”</w:t>
      </w:r>
      <w:r w:rsidRPr="005148AF">
        <w:rPr>
          <w:rFonts w:ascii="Barlow Light" w:hAnsi="Barlow Light"/>
        </w:rPr>
        <w:t xml:space="preserve"> se sujeten a las disposiciones legales aplicables y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>en particular a las Reglas de Operación.</w:t>
      </w:r>
    </w:p>
    <w:p w:rsidR="008B1406" w:rsidRPr="005148AF" w:rsidRDefault="008B1406" w:rsidP="008B1406">
      <w:pPr>
        <w:jc w:val="both"/>
        <w:rPr>
          <w:rFonts w:ascii="Barlow Light" w:hAnsi="Barlow Light"/>
          <w:b/>
        </w:rPr>
      </w:pPr>
      <w:r w:rsidRPr="005148AF">
        <w:rPr>
          <w:rFonts w:ascii="Barlow Light" w:hAnsi="Barlow Light"/>
          <w:b/>
        </w:rPr>
        <w:t>Artículo 26.- FACULTADES DEL SECRETARIO DE ACTAS Y ACUERDOS:</w:t>
      </w:r>
    </w:p>
    <w:p w:rsidR="008B1406" w:rsidRPr="005148AF" w:rsidRDefault="008B1406" w:rsidP="005148AF">
      <w:pPr>
        <w:pStyle w:val="Prrafodelista"/>
        <w:numPr>
          <w:ilvl w:val="0"/>
          <w:numId w:val="32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 xml:space="preserve">Elaborar un acta de sesión de </w:t>
      </w:r>
      <w:r w:rsidR="00B34A89" w:rsidRPr="00B34A89">
        <w:rPr>
          <w:rFonts w:ascii="Barlow Light" w:hAnsi="Barlow Light"/>
          <w:b/>
        </w:rPr>
        <w:t>“COMITÉ”</w:t>
      </w:r>
      <w:r w:rsidRPr="005148AF">
        <w:rPr>
          <w:rFonts w:ascii="Barlow Light" w:hAnsi="Barlow Light"/>
        </w:rPr>
        <w:t xml:space="preserve"> de los acuerdos que se tomen en las sesiones del</w:t>
      </w:r>
      <w:r w:rsidR="005148AF" w:rsidRPr="005148AF">
        <w:rPr>
          <w:rFonts w:ascii="Barlow Light" w:hAnsi="Barlow Light"/>
        </w:rPr>
        <w:t xml:space="preserve"> </w:t>
      </w:r>
      <w:r w:rsidR="00B34A89" w:rsidRPr="00B34A89">
        <w:rPr>
          <w:rFonts w:ascii="Barlow Light" w:hAnsi="Barlow Light"/>
          <w:b/>
        </w:rPr>
        <w:t>“COMITÉ”</w:t>
      </w:r>
      <w:r w:rsidRPr="005148AF">
        <w:rPr>
          <w:rFonts w:ascii="Barlow Light" w:hAnsi="Barlow Light"/>
        </w:rPr>
        <w:t xml:space="preserve"> para las que fuere convocado.</w:t>
      </w:r>
    </w:p>
    <w:p w:rsidR="008B1406" w:rsidRPr="005148AF" w:rsidRDefault="008B1406" w:rsidP="005148AF">
      <w:pPr>
        <w:pStyle w:val="Prrafodelista"/>
        <w:numPr>
          <w:ilvl w:val="0"/>
          <w:numId w:val="32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>Recabar las firmas de los asistentes en el acta de sesión correspondiente, y</w:t>
      </w:r>
      <w:r w:rsidR="005148AF" w:rsidRPr="005148AF">
        <w:rPr>
          <w:rFonts w:ascii="Barlow Light" w:hAnsi="Barlow Light"/>
        </w:rPr>
        <w:t xml:space="preserve"> </w:t>
      </w:r>
      <w:r w:rsidRPr="005148AF">
        <w:rPr>
          <w:rFonts w:ascii="Barlow Light" w:hAnsi="Barlow Light"/>
        </w:rPr>
        <w:t xml:space="preserve">posteriormente entregar el original al </w:t>
      </w:r>
      <w:r w:rsidR="00B34A89" w:rsidRPr="00B34A89">
        <w:rPr>
          <w:rFonts w:ascii="Barlow Light" w:hAnsi="Barlow Light"/>
          <w:b/>
        </w:rPr>
        <w:t>“DEPARTAMENTO”</w:t>
      </w:r>
      <w:r w:rsidRPr="005148AF">
        <w:rPr>
          <w:rFonts w:ascii="Barlow Light" w:hAnsi="Barlow Light"/>
        </w:rPr>
        <w:t xml:space="preserve"> y resguardar una copia de esta.</w:t>
      </w:r>
    </w:p>
    <w:p w:rsidR="008B1406" w:rsidRPr="005148AF" w:rsidRDefault="008B1406" w:rsidP="005148AF">
      <w:pPr>
        <w:pStyle w:val="Prrafodelista"/>
        <w:numPr>
          <w:ilvl w:val="0"/>
          <w:numId w:val="32"/>
        </w:numPr>
        <w:jc w:val="both"/>
        <w:rPr>
          <w:rFonts w:ascii="Barlow Light" w:hAnsi="Barlow Light"/>
        </w:rPr>
      </w:pPr>
      <w:r w:rsidRPr="005148AF">
        <w:rPr>
          <w:rFonts w:ascii="Barlow Light" w:hAnsi="Barlow Light"/>
        </w:rPr>
        <w:t xml:space="preserve">Dentro de las sesiones del </w:t>
      </w:r>
      <w:r w:rsidR="00B34A89" w:rsidRPr="00B34A89">
        <w:rPr>
          <w:rFonts w:ascii="Barlow Light" w:hAnsi="Barlow Light"/>
          <w:b/>
        </w:rPr>
        <w:t>“COMITÉ”</w:t>
      </w:r>
      <w:r w:rsidRPr="005148AF">
        <w:rPr>
          <w:rFonts w:ascii="Barlow Light" w:hAnsi="Barlow Light"/>
        </w:rPr>
        <w:t xml:space="preserve"> tendrá voz sin derecho a voto.</w:t>
      </w:r>
    </w:p>
    <w:p w:rsidR="008B1406" w:rsidRPr="005148AF" w:rsidRDefault="008B1406" w:rsidP="005148AF">
      <w:pPr>
        <w:spacing w:after="0"/>
        <w:jc w:val="center"/>
        <w:rPr>
          <w:rFonts w:ascii="Barlow Light" w:hAnsi="Barlow Light"/>
          <w:b/>
        </w:rPr>
      </w:pPr>
      <w:r w:rsidRPr="005148AF">
        <w:rPr>
          <w:rFonts w:ascii="Barlow Light" w:hAnsi="Barlow Light"/>
          <w:b/>
        </w:rPr>
        <w:t>CAPÍTULO QUINTO</w:t>
      </w:r>
    </w:p>
    <w:p w:rsidR="008B1406" w:rsidRPr="005148AF" w:rsidRDefault="008B1406" w:rsidP="005148AF">
      <w:pPr>
        <w:jc w:val="center"/>
        <w:rPr>
          <w:rFonts w:ascii="Barlow Light" w:hAnsi="Barlow Light"/>
          <w:b/>
        </w:rPr>
      </w:pPr>
      <w:r w:rsidRPr="005148AF">
        <w:rPr>
          <w:rFonts w:ascii="Barlow Light" w:hAnsi="Barlow Light"/>
          <w:b/>
        </w:rPr>
        <w:t>DISPOSICIONES FINALES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 xml:space="preserve"> queda facultado para interpretar las presentes Reglas de Operación, así como para</w:t>
      </w:r>
      <w:r w:rsidR="005148AF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proponer modificaciones o disposiciones complementarias que considere necesarias para el cabal</w:t>
      </w:r>
      <w:r w:rsidR="005148AF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cumplimiento de los fines del programa </w:t>
      </w:r>
      <w:r w:rsidR="00B34A89" w:rsidRPr="00B34A89">
        <w:rPr>
          <w:rFonts w:ascii="Barlow Light" w:hAnsi="Barlow Light"/>
          <w:b/>
        </w:rPr>
        <w:t>“FEREM”</w:t>
      </w:r>
      <w:r w:rsidRPr="008B1406">
        <w:rPr>
          <w:rFonts w:ascii="Barlow Light" w:hAnsi="Barlow Light"/>
        </w:rPr>
        <w:t>, mismas que entrarán en vigor una vez que sean</w:t>
      </w:r>
      <w:r w:rsidR="005148AF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autorizadas por el Cabildo de Mérida.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Cuando se requieran realizar modificaciones o la emisión de disposiciones complementarias a las</w:t>
      </w:r>
      <w:r w:rsidR="005148AF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presentes Reglas de Operación, se requerirá invariablemente del mismo quórum de las dos</w:t>
      </w:r>
      <w:r w:rsidR="005148AF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>terceras partes.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Las presentes Reglas de Operación son de observancia obligatoria para 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 xml:space="preserve"> y para las</w:t>
      </w:r>
      <w:r w:rsidR="005148AF">
        <w:rPr>
          <w:rFonts w:ascii="Barlow Light" w:hAnsi="Barlow Light"/>
        </w:rPr>
        <w:t xml:space="preserve"> </w:t>
      </w:r>
      <w:r w:rsidRPr="008B1406">
        <w:rPr>
          <w:rFonts w:ascii="Barlow Light" w:hAnsi="Barlow Light"/>
        </w:rPr>
        <w:t xml:space="preserve">instancias previstas en </w:t>
      </w:r>
      <w:r w:rsidR="00B34A89" w:rsidRPr="00B34A89">
        <w:rPr>
          <w:rFonts w:ascii="Barlow Light" w:hAnsi="Barlow Light"/>
          <w:b/>
        </w:rPr>
        <w:t>“FEREM”</w:t>
      </w:r>
      <w:r w:rsidRPr="008B1406">
        <w:rPr>
          <w:rFonts w:ascii="Barlow Light" w:hAnsi="Barlow Light"/>
        </w:rPr>
        <w:t xml:space="preserve"> y regirán todas las operaciones que en consecuencia se realicen.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Todos los trámites realizados son gratuitos.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 xml:space="preserve">Cualquier situación no prevista en las Reglas de Operación, será resuelta en el seno del </w:t>
      </w:r>
      <w:r w:rsidR="00B34A89" w:rsidRPr="00B34A89">
        <w:rPr>
          <w:rFonts w:ascii="Barlow Light" w:hAnsi="Barlow Light"/>
          <w:b/>
        </w:rPr>
        <w:t>“COMITÉ”</w:t>
      </w:r>
      <w:r w:rsidRPr="008B1406">
        <w:rPr>
          <w:rFonts w:ascii="Barlow Light" w:hAnsi="Barlow Light"/>
        </w:rPr>
        <w:t>.</w:t>
      </w:r>
    </w:p>
    <w:p w:rsidR="008B1406" w:rsidRPr="008B1406" w:rsidRDefault="008B1406" w:rsidP="008B1406">
      <w:pPr>
        <w:jc w:val="both"/>
        <w:rPr>
          <w:rFonts w:ascii="Barlow Light" w:hAnsi="Barlow Light"/>
        </w:rPr>
      </w:pPr>
      <w:r w:rsidRPr="008B1406">
        <w:rPr>
          <w:rFonts w:ascii="Barlow Light" w:hAnsi="Barlow Light"/>
        </w:rPr>
        <w:t>Dado en la Ciudad de Mérida, Yucatán, a los quince días del mes de junio del año dos mil veinte.</w:t>
      </w:r>
    </w:p>
    <w:p w:rsidR="00DF38AA" w:rsidRDefault="00DF38AA" w:rsidP="005148AF">
      <w:pPr>
        <w:jc w:val="center"/>
        <w:rPr>
          <w:rFonts w:ascii="Barlow Light" w:hAnsi="Barlow Light"/>
          <w:b/>
        </w:rPr>
      </w:pPr>
    </w:p>
    <w:p w:rsidR="008B1406" w:rsidRDefault="008B1406" w:rsidP="005148AF">
      <w:pPr>
        <w:jc w:val="center"/>
        <w:rPr>
          <w:rFonts w:ascii="Barlow Light" w:hAnsi="Barlow Light"/>
          <w:b/>
        </w:rPr>
      </w:pPr>
      <w:r w:rsidRPr="005148AF">
        <w:rPr>
          <w:rFonts w:ascii="Barlow Light" w:hAnsi="Barlow Light"/>
          <w:b/>
        </w:rP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148AF" w:rsidTr="005148AF">
        <w:trPr>
          <w:trHeight w:val="784"/>
        </w:trPr>
        <w:tc>
          <w:tcPr>
            <w:tcW w:w="4414" w:type="dxa"/>
          </w:tcPr>
          <w:p w:rsidR="005148AF" w:rsidRPr="006B73F5" w:rsidRDefault="005148AF" w:rsidP="005148AF">
            <w:pPr>
              <w:jc w:val="center"/>
              <w:rPr>
                <w:rFonts w:ascii="Barlow Light" w:hAnsi="Barlow Light"/>
              </w:rPr>
            </w:pPr>
            <w:r w:rsidRPr="006B73F5">
              <w:rPr>
                <w:rFonts w:ascii="Barlow Light" w:hAnsi="Barlow Light"/>
              </w:rPr>
              <w:lastRenderedPageBreak/>
              <w:t>(RÚBRICA)</w:t>
            </w:r>
          </w:p>
          <w:p w:rsidR="005148AF" w:rsidRPr="006B73F5" w:rsidRDefault="005148AF" w:rsidP="005148AF">
            <w:pPr>
              <w:jc w:val="center"/>
              <w:rPr>
                <w:rFonts w:ascii="Barlow Light" w:hAnsi="Barlow Light"/>
                <w:b/>
              </w:rPr>
            </w:pPr>
            <w:r w:rsidRPr="006B73F5">
              <w:rPr>
                <w:rFonts w:ascii="Barlow Light" w:hAnsi="Barlow Light"/>
                <w:b/>
              </w:rPr>
              <w:t>Lic. Renán Alberto Barrera Concha</w:t>
            </w:r>
          </w:p>
          <w:p w:rsidR="005148AF" w:rsidRPr="006B73F5" w:rsidRDefault="005148AF" w:rsidP="005148AF">
            <w:pPr>
              <w:jc w:val="center"/>
              <w:rPr>
                <w:rFonts w:ascii="Barlow Light" w:hAnsi="Barlow Light"/>
              </w:rPr>
            </w:pPr>
            <w:r w:rsidRPr="006B73F5">
              <w:rPr>
                <w:rFonts w:ascii="Barlow Light" w:hAnsi="Barlow Light"/>
              </w:rPr>
              <w:t>Presidente Municipal</w:t>
            </w:r>
          </w:p>
        </w:tc>
        <w:tc>
          <w:tcPr>
            <w:tcW w:w="4414" w:type="dxa"/>
          </w:tcPr>
          <w:p w:rsidR="005148AF" w:rsidRPr="006B73F5" w:rsidRDefault="005148AF" w:rsidP="005148AF">
            <w:pPr>
              <w:jc w:val="center"/>
              <w:rPr>
                <w:rFonts w:ascii="Barlow Light" w:hAnsi="Barlow Light"/>
              </w:rPr>
            </w:pPr>
            <w:r w:rsidRPr="006B73F5">
              <w:rPr>
                <w:rFonts w:ascii="Barlow Light" w:hAnsi="Barlow Light"/>
              </w:rPr>
              <w:t>(RÚBRICA)</w:t>
            </w:r>
          </w:p>
          <w:p w:rsidR="005148AF" w:rsidRPr="006B73F5" w:rsidRDefault="005148AF" w:rsidP="005148AF">
            <w:pPr>
              <w:jc w:val="center"/>
              <w:rPr>
                <w:rFonts w:ascii="Barlow Light" w:hAnsi="Barlow Light"/>
              </w:rPr>
            </w:pPr>
            <w:r w:rsidRPr="006B73F5">
              <w:rPr>
                <w:rFonts w:ascii="Barlow Light" w:hAnsi="Barlow Light"/>
                <w:b/>
              </w:rPr>
              <w:t>Lic. Alejandro Iván Ruz Castro</w:t>
            </w:r>
          </w:p>
          <w:p w:rsidR="005148AF" w:rsidRDefault="005148AF" w:rsidP="005148AF">
            <w:pPr>
              <w:jc w:val="center"/>
              <w:rPr>
                <w:rFonts w:ascii="Barlow Light" w:hAnsi="Barlow Light"/>
                <w:b/>
              </w:rPr>
            </w:pPr>
            <w:r w:rsidRPr="006B73F5">
              <w:rPr>
                <w:rFonts w:ascii="Barlow Light" w:hAnsi="Barlow Light"/>
              </w:rPr>
              <w:t>Secretario Municipal</w:t>
            </w:r>
          </w:p>
        </w:tc>
      </w:tr>
    </w:tbl>
    <w:p w:rsidR="005148AF" w:rsidRPr="005148AF" w:rsidRDefault="005148AF" w:rsidP="005148AF">
      <w:pPr>
        <w:jc w:val="center"/>
        <w:rPr>
          <w:rFonts w:ascii="Barlow Light" w:hAnsi="Barlow Light"/>
          <w:b/>
        </w:rPr>
      </w:pPr>
    </w:p>
    <w:sectPr w:rsidR="005148AF" w:rsidRPr="005148AF" w:rsidSect="004F57DE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5B" w:rsidRDefault="00BD495B" w:rsidP="004F57DE">
      <w:pPr>
        <w:spacing w:after="0" w:line="240" w:lineRule="auto"/>
      </w:pPr>
      <w:r>
        <w:separator/>
      </w:r>
    </w:p>
  </w:endnote>
  <w:endnote w:type="continuationSeparator" w:id="0">
    <w:p w:rsidR="00BD495B" w:rsidRDefault="00BD495B" w:rsidP="004F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4264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148AF" w:rsidRDefault="005148AF" w:rsidP="004F57DE">
            <w:pPr>
              <w:pStyle w:val="Piedepgina"/>
              <w:jc w:val="center"/>
            </w:pPr>
            <w:r>
              <w:t>________________________________________________________________________________</w:t>
            </w:r>
          </w:p>
          <w:p w:rsidR="005148AF" w:rsidRPr="008E6C4E" w:rsidRDefault="00DF38AA" w:rsidP="00117B12">
            <w:pPr>
              <w:jc w:val="right"/>
              <w:rPr>
                <w:rFonts w:ascii="Barlow Light" w:hAnsi="Barlow Light"/>
                <w:b/>
                <w:spacing w:val="10"/>
                <w:position w:val="2"/>
                <w:sz w:val="16"/>
              </w:rPr>
            </w:pPr>
            <w:r w:rsidRPr="00DF38AA">
              <w:rPr>
                <w:rFonts w:ascii="Barlow Light" w:hAnsi="Barlow Light"/>
                <w:b/>
                <w:spacing w:val="10"/>
                <w:position w:val="2"/>
                <w:sz w:val="16"/>
              </w:rPr>
              <w:t>REGLAS DE OPERACIÓN DEL PROGRAMA DENOMINADO “FONDO EMERGENTE DE RECUPERACIÓN ECONÓMICA DE MÉRIDA” (FEREM)</w:t>
            </w:r>
            <w:r w:rsidR="005148AF" w:rsidRPr="008E6C4E">
              <w:rPr>
                <w:rFonts w:ascii="Barlow Light" w:hAnsi="Barlow Light"/>
                <w:b/>
                <w:spacing w:val="10"/>
                <w:position w:val="2"/>
                <w:sz w:val="16"/>
              </w:rPr>
              <w:t>.</w:t>
            </w:r>
          </w:p>
          <w:p w:rsidR="005148AF" w:rsidRDefault="005148AF">
            <w:pPr>
              <w:pStyle w:val="Piedepgina"/>
              <w:jc w:val="center"/>
            </w:pPr>
            <w:r w:rsidRPr="004F57DE">
              <w:rPr>
                <w:rFonts w:ascii="Barlow Light" w:hAnsi="Barlow Light"/>
                <w:sz w:val="18"/>
                <w:szCs w:val="18"/>
                <w:lang w:val="es-ES"/>
              </w:rPr>
              <w:t xml:space="preserve">Página </w: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instrText>PAGE</w:instrTex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6C6EB5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1</w: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  <w:r w:rsidRPr="004F57DE">
              <w:rPr>
                <w:rFonts w:ascii="Barlow Light" w:hAnsi="Barlow Light"/>
                <w:sz w:val="18"/>
                <w:szCs w:val="18"/>
                <w:lang w:val="es-ES"/>
              </w:rPr>
              <w:t xml:space="preserve"> de </w: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instrText>NUMPAGES</w:instrTex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6C6EB5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19</w: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5B" w:rsidRDefault="00BD495B" w:rsidP="004F57DE">
      <w:pPr>
        <w:spacing w:after="0" w:line="240" w:lineRule="auto"/>
      </w:pPr>
      <w:r>
        <w:separator/>
      </w:r>
    </w:p>
  </w:footnote>
  <w:footnote w:type="continuationSeparator" w:id="0">
    <w:p w:rsidR="00BD495B" w:rsidRDefault="00BD495B" w:rsidP="004F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AF" w:rsidRDefault="005148AF" w:rsidP="004F57D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6A63E08" wp14:editId="42A6A5C7">
          <wp:extent cx="720000" cy="720000"/>
          <wp:effectExtent l="0" t="0" r="0" b="444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8AF" w:rsidRDefault="005148AF" w:rsidP="004F57DE">
    <w:pPr>
      <w:pStyle w:val="Encabezado"/>
      <w:jc w:val="center"/>
    </w:pPr>
  </w:p>
  <w:p w:rsidR="005148AF" w:rsidRDefault="005148AF" w:rsidP="004F57DE">
    <w:pPr>
      <w:pStyle w:val="Encabezado"/>
      <w:pBdr>
        <w:bottom w:val="single" w:sz="4" w:space="1" w:color="auto"/>
      </w:pBdr>
      <w:spacing w:line="360" w:lineRule="auto"/>
      <w:jc w:val="center"/>
      <w:rPr>
        <w:rFonts w:ascii="Barlow Light" w:hAnsi="Barlow Light"/>
        <w:sz w:val="18"/>
      </w:rPr>
    </w:pPr>
    <w:r w:rsidRPr="00500DA1">
      <w:rPr>
        <w:rFonts w:ascii="Barlow Light" w:hAnsi="Barlow Light"/>
        <w:sz w:val="18"/>
      </w:rPr>
      <w:t>H. AYUNTAMIENTO DE MÉRIDA</w:t>
    </w:r>
  </w:p>
  <w:p w:rsidR="005148AF" w:rsidRDefault="005148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834"/>
    <w:multiLevelType w:val="hybridMultilevel"/>
    <w:tmpl w:val="2EFCCECE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2D2"/>
    <w:multiLevelType w:val="hybridMultilevel"/>
    <w:tmpl w:val="7FC6573E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649C"/>
    <w:multiLevelType w:val="hybridMultilevel"/>
    <w:tmpl w:val="02F24A4E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57DB"/>
    <w:multiLevelType w:val="hybridMultilevel"/>
    <w:tmpl w:val="6978BB68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C47BC"/>
    <w:multiLevelType w:val="hybridMultilevel"/>
    <w:tmpl w:val="609A90B8"/>
    <w:lvl w:ilvl="0" w:tplc="9EC80B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30CD3"/>
    <w:multiLevelType w:val="hybridMultilevel"/>
    <w:tmpl w:val="3344114A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3604"/>
    <w:multiLevelType w:val="hybridMultilevel"/>
    <w:tmpl w:val="E230F170"/>
    <w:lvl w:ilvl="0" w:tplc="9EC80B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6198"/>
    <w:multiLevelType w:val="hybridMultilevel"/>
    <w:tmpl w:val="A6C42952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4C04"/>
    <w:multiLevelType w:val="hybridMultilevel"/>
    <w:tmpl w:val="1F1CB6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5000"/>
    <w:multiLevelType w:val="hybridMultilevel"/>
    <w:tmpl w:val="B60A4ED8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31591"/>
    <w:multiLevelType w:val="hybridMultilevel"/>
    <w:tmpl w:val="2F9266C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481B0A"/>
    <w:multiLevelType w:val="hybridMultilevel"/>
    <w:tmpl w:val="476416A2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246E1"/>
    <w:multiLevelType w:val="hybridMultilevel"/>
    <w:tmpl w:val="B06497A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91710E5"/>
    <w:multiLevelType w:val="hybridMultilevel"/>
    <w:tmpl w:val="DEBC8474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2002"/>
    <w:multiLevelType w:val="hybridMultilevel"/>
    <w:tmpl w:val="504029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46C51"/>
    <w:multiLevelType w:val="hybridMultilevel"/>
    <w:tmpl w:val="F710A48E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B40"/>
    <w:multiLevelType w:val="hybridMultilevel"/>
    <w:tmpl w:val="72360E66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E3916"/>
    <w:multiLevelType w:val="hybridMultilevel"/>
    <w:tmpl w:val="9CF4EB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43593"/>
    <w:multiLevelType w:val="hybridMultilevel"/>
    <w:tmpl w:val="01846A62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A606D"/>
    <w:multiLevelType w:val="hybridMultilevel"/>
    <w:tmpl w:val="FDC2C724"/>
    <w:lvl w:ilvl="0" w:tplc="9EC80B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E510C"/>
    <w:multiLevelType w:val="hybridMultilevel"/>
    <w:tmpl w:val="E644837C"/>
    <w:lvl w:ilvl="0" w:tplc="9EC80B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F5B98"/>
    <w:multiLevelType w:val="hybridMultilevel"/>
    <w:tmpl w:val="A89E340C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2F04"/>
    <w:multiLevelType w:val="hybridMultilevel"/>
    <w:tmpl w:val="EA5EA6EA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3ABA"/>
    <w:multiLevelType w:val="hybridMultilevel"/>
    <w:tmpl w:val="82265EF2"/>
    <w:lvl w:ilvl="0" w:tplc="9EC80B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02E0A"/>
    <w:multiLevelType w:val="hybridMultilevel"/>
    <w:tmpl w:val="F3300750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51BCA"/>
    <w:multiLevelType w:val="hybridMultilevel"/>
    <w:tmpl w:val="C622B96A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40276"/>
    <w:multiLevelType w:val="hybridMultilevel"/>
    <w:tmpl w:val="4906FAA4"/>
    <w:lvl w:ilvl="0" w:tplc="9EC80B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055C3"/>
    <w:multiLevelType w:val="hybridMultilevel"/>
    <w:tmpl w:val="6C382E66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C01E3"/>
    <w:multiLevelType w:val="hybridMultilevel"/>
    <w:tmpl w:val="84008FA4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708F1"/>
    <w:multiLevelType w:val="hybridMultilevel"/>
    <w:tmpl w:val="814EEB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27CEA"/>
    <w:multiLevelType w:val="hybridMultilevel"/>
    <w:tmpl w:val="470AD140"/>
    <w:lvl w:ilvl="0" w:tplc="9EC8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21DF4"/>
    <w:multiLevelType w:val="hybridMultilevel"/>
    <w:tmpl w:val="B30C7C1E"/>
    <w:lvl w:ilvl="0" w:tplc="9EC80B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5"/>
  </w:num>
  <w:num w:numId="5">
    <w:abstractNumId w:val="9"/>
  </w:num>
  <w:num w:numId="6">
    <w:abstractNumId w:val="11"/>
  </w:num>
  <w:num w:numId="7">
    <w:abstractNumId w:val="22"/>
  </w:num>
  <w:num w:numId="8">
    <w:abstractNumId w:val="28"/>
  </w:num>
  <w:num w:numId="9">
    <w:abstractNumId w:val="18"/>
  </w:num>
  <w:num w:numId="10">
    <w:abstractNumId w:val="21"/>
  </w:num>
  <w:num w:numId="11">
    <w:abstractNumId w:val="7"/>
  </w:num>
  <w:num w:numId="12">
    <w:abstractNumId w:val="2"/>
  </w:num>
  <w:num w:numId="13">
    <w:abstractNumId w:val="30"/>
  </w:num>
  <w:num w:numId="14">
    <w:abstractNumId w:val="17"/>
  </w:num>
  <w:num w:numId="15">
    <w:abstractNumId w:val="8"/>
  </w:num>
  <w:num w:numId="16">
    <w:abstractNumId w:val="29"/>
  </w:num>
  <w:num w:numId="17">
    <w:abstractNumId w:val="5"/>
  </w:num>
  <w:num w:numId="18">
    <w:abstractNumId w:val="10"/>
  </w:num>
  <w:num w:numId="19">
    <w:abstractNumId w:val="26"/>
  </w:num>
  <w:num w:numId="20">
    <w:abstractNumId w:val="27"/>
  </w:num>
  <w:num w:numId="21">
    <w:abstractNumId w:val="19"/>
  </w:num>
  <w:num w:numId="22">
    <w:abstractNumId w:val="23"/>
  </w:num>
  <w:num w:numId="23">
    <w:abstractNumId w:val="24"/>
  </w:num>
  <w:num w:numId="24">
    <w:abstractNumId w:val="12"/>
  </w:num>
  <w:num w:numId="25">
    <w:abstractNumId w:val="4"/>
  </w:num>
  <w:num w:numId="26">
    <w:abstractNumId w:val="13"/>
  </w:num>
  <w:num w:numId="27">
    <w:abstractNumId w:val="31"/>
  </w:num>
  <w:num w:numId="28">
    <w:abstractNumId w:val="3"/>
  </w:num>
  <w:num w:numId="29">
    <w:abstractNumId w:val="20"/>
  </w:num>
  <w:num w:numId="30">
    <w:abstractNumId w:val="25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E"/>
    <w:rsid w:val="00117B12"/>
    <w:rsid w:val="003529B7"/>
    <w:rsid w:val="003561EA"/>
    <w:rsid w:val="004F57DE"/>
    <w:rsid w:val="005148AF"/>
    <w:rsid w:val="005161BB"/>
    <w:rsid w:val="005633D9"/>
    <w:rsid w:val="006A6088"/>
    <w:rsid w:val="006C6EB5"/>
    <w:rsid w:val="007E02E2"/>
    <w:rsid w:val="008B1406"/>
    <w:rsid w:val="008E6C4E"/>
    <w:rsid w:val="00AA4F02"/>
    <w:rsid w:val="00AE1220"/>
    <w:rsid w:val="00B34A89"/>
    <w:rsid w:val="00BD495B"/>
    <w:rsid w:val="00D35FC2"/>
    <w:rsid w:val="00D97377"/>
    <w:rsid w:val="00DF38AA"/>
    <w:rsid w:val="00EE3BFD"/>
    <w:rsid w:val="00F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40618"/>
  <w15:chartTrackingRefBased/>
  <w15:docId w15:val="{3674537E-3416-4B95-92D4-609FAC58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1"/>
    <w:qFormat/>
    <w:rsid w:val="004F57DE"/>
    <w:pPr>
      <w:widowControl w:val="0"/>
      <w:autoSpaceDE w:val="0"/>
      <w:autoSpaceDN w:val="0"/>
      <w:spacing w:before="43" w:after="0" w:line="240" w:lineRule="auto"/>
      <w:jc w:val="center"/>
      <w:outlineLvl w:val="5"/>
    </w:pPr>
    <w:rPr>
      <w:rFonts w:ascii="Arial Narrow" w:eastAsia="Arial Narrow" w:hAnsi="Arial Narrow" w:cs="Arial Narrow"/>
      <w:b/>
      <w:bCs/>
      <w:sz w:val="17"/>
      <w:szCs w:val="17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1"/>
    <w:rsid w:val="004F57DE"/>
    <w:rPr>
      <w:rFonts w:ascii="Arial Narrow" w:eastAsia="Arial Narrow" w:hAnsi="Arial Narrow" w:cs="Arial Narrow"/>
      <w:b/>
      <w:bCs/>
      <w:sz w:val="17"/>
      <w:szCs w:val="17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4F5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57DE"/>
    <w:rPr>
      <w:rFonts w:ascii="Arial" w:eastAsia="Arial" w:hAnsi="Arial" w:cs="Arial"/>
      <w:sz w:val="17"/>
      <w:szCs w:val="17"/>
      <w:lang w:val="es-ES" w:eastAsia="es-ES" w:bidi="es-ES"/>
    </w:rPr>
  </w:style>
  <w:style w:type="paragraph" w:styleId="Encabezado">
    <w:name w:val="header"/>
    <w:aliases w:val="Header Char Car"/>
    <w:basedOn w:val="Normal"/>
    <w:link w:val="EncabezadoCar"/>
    <w:uiPriority w:val="99"/>
    <w:unhideWhenUsed/>
    <w:rsid w:val="004F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eader Char Car Car"/>
    <w:basedOn w:val="Fuentedeprrafopredeter"/>
    <w:link w:val="Encabezado"/>
    <w:uiPriority w:val="99"/>
    <w:rsid w:val="004F57DE"/>
  </w:style>
  <w:style w:type="paragraph" w:styleId="Piedepgina">
    <w:name w:val="footer"/>
    <w:basedOn w:val="Normal"/>
    <w:link w:val="PiedepginaCar"/>
    <w:uiPriority w:val="99"/>
    <w:unhideWhenUsed/>
    <w:rsid w:val="004F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7DE"/>
  </w:style>
  <w:style w:type="paragraph" w:styleId="Prrafodelista">
    <w:name w:val="List Paragraph"/>
    <w:basedOn w:val="Normal"/>
    <w:uiPriority w:val="34"/>
    <w:qFormat/>
    <w:rsid w:val="00D9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5945</Words>
  <Characters>32699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10</cp:revision>
  <cp:lastPrinted>2020-06-18T21:23:00Z</cp:lastPrinted>
  <dcterms:created xsi:type="dcterms:W3CDTF">2020-04-13T20:06:00Z</dcterms:created>
  <dcterms:modified xsi:type="dcterms:W3CDTF">2020-06-18T21:24:00Z</dcterms:modified>
</cp:coreProperties>
</file>